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E8F" w:rsidRPr="00502BD3" w:rsidRDefault="00F00196" w:rsidP="00502BD3">
      <w:pPr>
        <w:jc w:val="both"/>
        <w:rPr>
          <w:rFonts w:ascii="Times New Roman" w:hAnsi="Times New Roman"/>
          <w:sz w:val="24"/>
          <w:szCs w:val="24"/>
        </w:rPr>
      </w:pPr>
      <w:r>
        <w:rPr>
          <w:rFonts w:ascii="Times New Roman" w:hAnsi="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44.1pt;margin-top:-23.85pt;width:48.15pt;height:68.6pt;z-index:-251657728;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9" DrawAspect="Content" ObjectID="_1481028225" r:id="rId7"/>
        </w:object>
      </w: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outlineLvl w:val="0"/>
        <w:rPr>
          <w:rFonts w:ascii="Times New Roman" w:hAnsi="Times New Roman"/>
          <w:sz w:val="24"/>
          <w:szCs w:val="24"/>
        </w:rPr>
      </w:pPr>
      <w:r w:rsidRPr="00502BD3">
        <w:rPr>
          <w:rFonts w:ascii="Times New Roman" w:hAnsi="Times New Roman"/>
          <w:noProof/>
          <w:sz w:val="24"/>
          <w:szCs w:val="24"/>
          <w:lang w:eastAsia="ru-RU"/>
        </w:rPr>
        <mc:AlternateContent>
          <mc:Choice Requires="wps">
            <w:drawing>
              <wp:anchor distT="0" distB="0" distL="114300" distR="114300" simplePos="0" relativeHeight="251657728" behindDoc="0" locked="0" layoutInCell="1" allowOverlap="1" wp14:anchorId="5BE75AE3" wp14:editId="55969ACB">
                <wp:simplePos x="0" y="0"/>
                <wp:positionH relativeFrom="column">
                  <wp:posOffset>-217170</wp:posOffset>
                </wp:positionH>
                <wp:positionV relativeFrom="paragraph">
                  <wp:posOffset>-342900</wp:posOffset>
                </wp:positionV>
                <wp:extent cx="542925" cy="228600"/>
                <wp:effectExtent l="1905"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BD3" w:rsidRDefault="00502BD3" w:rsidP="00ED4E8F">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75AE3" id="_x0000_t202" coordsize="21600,21600" o:spt="202" path="m,l,21600r21600,l21600,xe">
                <v:stroke joinstyle="miter"/>
                <v:path gradientshapeok="t" o:connecttype="rect"/>
              </v:shapetype>
              <v:shape id="Надпись 5" o:spid="_x0000_s1026" type="#_x0000_t202" style="position:absolute;left:0;text-align:left;margin-left:-17.1pt;margin-top:-27pt;width:42.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" filled="f" stroked="f">
                <v:textbox>
                  <w:txbxContent>
                    <w:p w:rsidR="00502BD3" w:rsidRDefault="00502BD3" w:rsidP="00ED4E8F">
                      <w:pPr>
                        <w:rPr>
                          <w:szCs w:val="18"/>
                        </w:rPr>
                      </w:pPr>
                    </w:p>
                  </w:txbxContent>
                </v:textbox>
              </v:shape>
            </w:pict>
          </mc:Fallback>
        </mc:AlternateContent>
      </w:r>
    </w:p>
    <w:p w:rsidR="00ED4E8F" w:rsidRPr="00502BD3" w:rsidRDefault="00ED4E8F" w:rsidP="00502BD3">
      <w:pPr>
        <w:pStyle w:val="4"/>
        <w:ind w:firstLine="0"/>
        <w:rPr>
          <w:rFonts w:ascii="Times New Roman" w:hAnsi="Times New Roman"/>
          <w:sz w:val="24"/>
          <w:szCs w:val="24"/>
        </w:rPr>
      </w:pPr>
    </w:p>
    <w:p w:rsidR="00ED4E8F" w:rsidRPr="00502BD3" w:rsidRDefault="00ED4E8F" w:rsidP="007220D0">
      <w:pPr>
        <w:pStyle w:val="4"/>
        <w:jc w:val="center"/>
        <w:rPr>
          <w:rFonts w:ascii="Times New Roman" w:hAnsi="Times New Roman"/>
          <w:sz w:val="28"/>
        </w:rPr>
      </w:pPr>
      <w:r w:rsidRPr="00502BD3">
        <w:rPr>
          <w:rFonts w:ascii="Times New Roman" w:hAnsi="Times New Roman"/>
          <w:sz w:val="28"/>
        </w:rPr>
        <w:t>АДМИНИСТРАЦИЯ</w:t>
      </w:r>
    </w:p>
    <w:p w:rsidR="00ED4E8F" w:rsidRPr="00502BD3" w:rsidRDefault="00ED4E8F" w:rsidP="007220D0">
      <w:pPr>
        <w:pStyle w:val="4"/>
        <w:jc w:val="center"/>
        <w:rPr>
          <w:rFonts w:ascii="Times New Roman" w:hAnsi="Times New Roman"/>
          <w:sz w:val="28"/>
        </w:rPr>
      </w:pPr>
      <w:r w:rsidRPr="00502BD3">
        <w:rPr>
          <w:rFonts w:ascii="Times New Roman" w:hAnsi="Times New Roman"/>
          <w:sz w:val="28"/>
        </w:rPr>
        <w:t>БОГУЧАРСКОГО МУНИЦИПАЛЬНОГО РАЙОНА</w:t>
      </w:r>
    </w:p>
    <w:p w:rsidR="00ED4E8F" w:rsidRPr="00502BD3" w:rsidRDefault="00ED4E8F" w:rsidP="007220D0">
      <w:pPr>
        <w:pStyle w:val="4"/>
        <w:jc w:val="center"/>
        <w:rPr>
          <w:rFonts w:ascii="Times New Roman" w:hAnsi="Times New Roman"/>
          <w:sz w:val="28"/>
        </w:rPr>
      </w:pPr>
      <w:r w:rsidRPr="00502BD3">
        <w:rPr>
          <w:rFonts w:ascii="Times New Roman" w:hAnsi="Times New Roman"/>
          <w:sz w:val="28"/>
        </w:rPr>
        <w:t>ВОРОНЕЖСКОЙ ОБЛАСТИ</w:t>
      </w:r>
    </w:p>
    <w:p w:rsidR="00ED4E8F" w:rsidRPr="00502BD3" w:rsidRDefault="00ED4E8F" w:rsidP="007220D0">
      <w:pPr>
        <w:pStyle w:val="af2"/>
        <w:ind w:firstLine="567"/>
        <w:jc w:val="center"/>
        <w:rPr>
          <w:rFonts w:ascii="Times New Roman" w:hAnsi="Times New Roman"/>
          <w:spacing w:val="60"/>
          <w:szCs w:val="28"/>
        </w:rPr>
      </w:pPr>
      <w:r w:rsidRPr="00502BD3">
        <w:rPr>
          <w:rFonts w:ascii="Times New Roman" w:hAnsi="Times New Roman"/>
          <w:b/>
          <w:szCs w:val="28"/>
        </w:rPr>
        <w:t>ПОСТАНОВЛЕНИЕ</w:t>
      </w:r>
    </w:p>
    <w:p w:rsidR="00ED4E8F" w:rsidRPr="00502BD3" w:rsidRDefault="00ED4E8F" w:rsidP="007220D0">
      <w:pPr>
        <w:pStyle w:val="af2"/>
        <w:tabs>
          <w:tab w:val="left" w:pos="7809"/>
        </w:tabs>
        <w:ind w:firstLine="567"/>
        <w:jc w:val="center"/>
        <w:rPr>
          <w:rFonts w:ascii="Times New Roman" w:hAnsi="Times New Roman"/>
          <w:sz w:val="24"/>
          <w:szCs w:val="24"/>
          <w:u w:val="single"/>
        </w:rPr>
      </w:pPr>
    </w:p>
    <w:p w:rsidR="00ED4E8F" w:rsidRPr="00502BD3" w:rsidRDefault="00ED4E8F" w:rsidP="00502BD3">
      <w:pPr>
        <w:pStyle w:val="af2"/>
        <w:tabs>
          <w:tab w:val="left" w:pos="7809"/>
        </w:tabs>
        <w:ind w:firstLine="567"/>
        <w:jc w:val="both"/>
        <w:rPr>
          <w:rFonts w:ascii="Times New Roman" w:hAnsi="Times New Roman"/>
          <w:sz w:val="24"/>
          <w:szCs w:val="24"/>
          <w:u w:val="single"/>
        </w:rPr>
      </w:pPr>
    </w:p>
    <w:p w:rsidR="00ED4E8F" w:rsidRPr="00502BD3" w:rsidRDefault="00ED4E8F" w:rsidP="00502BD3">
      <w:pPr>
        <w:pStyle w:val="af2"/>
        <w:tabs>
          <w:tab w:val="left" w:pos="7809"/>
        </w:tabs>
        <w:jc w:val="both"/>
        <w:rPr>
          <w:rFonts w:ascii="Times New Roman" w:hAnsi="Times New Roman"/>
          <w:sz w:val="24"/>
          <w:szCs w:val="24"/>
        </w:rPr>
      </w:pPr>
      <w:r w:rsidRPr="00502BD3">
        <w:rPr>
          <w:rFonts w:ascii="Times New Roman" w:hAnsi="Times New Roman"/>
          <w:sz w:val="24"/>
          <w:szCs w:val="24"/>
        </w:rPr>
        <w:t xml:space="preserve">от  «17»  декабря </w:t>
      </w:r>
      <w:smartTag w:uri="urn:schemas-microsoft-com:office:smarttags" w:element="metricconverter">
        <w:smartTagPr>
          <w:attr w:name="ProductID" w:val="2014 г"/>
        </w:smartTagPr>
        <w:r w:rsidRPr="00502BD3">
          <w:rPr>
            <w:rFonts w:ascii="Times New Roman" w:hAnsi="Times New Roman"/>
            <w:sz w:val="24"/>
            <w:szCs w:val="24"/>
          </w:rPr>
          <w:t>2014 г</w:t>
        </w:r>
      </w:smartTag>
      <w:r w:rsidRPr="00502BD3">
        <w:rPr>
          <w:rFonts w:ascii="Times New Roman" w:hAnsi="Times New Roman"/>
          <w:sz w:val="24"/>
          <w:szCs w:val="24"/>
        </w:rPr>
        <w:t xml:space="preserve">. №  999 </w:t>
      </w:r>
    </w:p>
    <w:p w:rsidR="00ED4E8F" w:rsidRPr="00502BD3" w:rsidRDefault="00ED4E8F" w:rsidP="00502BD3">
      <w:pPr>
        <w:pStyle w:val="af2"/>
        <w:tabs>
          <w:tab w:val="left" w:pos="1418"/>
        </w:tabs>
        <w:jc w:val="both"/>
        <w:rPr>
          <w:rFonts w:ascii="Times New Roman" w:hAnsi="Times New Roman"/>
          <w:sz w:val="24"/>
          <w:szCs w:val="24"/>
        </w:rPr>
      </w:pPr>
      <w:r w:rsidRPr="00502BD3">
        <w:rPr>
          <w:rFonts w:ascii="Times New Roman" w:hAnsi="Times New Roman"/>
          <w:sz w:val="24"/>
          <w:szCs w:val="24"/>
        </w:rPr>
        <w:t xml:space="preserve">      </w:t>
      </w:r>
      <w:r w:rsidR="00502BD3" w:rsidRPr="00502BD3">
        <w:rPr>
          <w:rFonts w:ascii="Times New Roman" w:hAnsi="Times New Roman"/>
          <w:sz w:val="24"/>
          <w:szCs w:val="24"/>
        </w:rPr>
        <w:t xml:space="preserve">         </w:t>
      </w:r>
      <w:r w:rsidRPr="00502BD3">
        <w:rPr>
          <w:rFonts w:ascii="Times New Roman" w:hAnsi="Times New Roman"/>
          <w:sz w:val="24"/>
          <w:szCs w:val="24"/>
        </w:rPr>
        <w:t>г. Богучар</w:t>
      </w:r>
    </w:p>
    <w:p w:rsidR="00502BD3" w:rsidRPr="00502BD3" w:rsidRDefault="00502BD3" w:rsidP="00502BD3">
      <w:pPr>
        <w:pStyle w:val="Title"/>
        <w:spacing w:before="0" w:after="0"/>
        <w:jc w:val="both"/>
        <w:rPr>
          <w:rFonts w:ascii="Times New Roman" w:hAnsi="Times New Roman" w:cs="Times New Roman"/>
          <w:sz w:val="24"/>
          <w:szCs w:val="24"/>
        </w:rPr>
      </w:pPr>
    </w:p>
    <w:p w:rsidR="00502BD3" w:rsidRPr="00502BD3" w:rsidRDefault="00ED4E8F" w:rsidP="00502BD3">
      <w:pPr>
        <w:pStyle w:val="Title"/>
        <w:spacing w:before="0" w:after="0"/>
        <w:ind w:firstLine="0"/>
        <w:jc w:val="both"/>
        <w:rPr>
          <w:rFonts w:ascii="Times New Roman" w:hAnsi="Times New Roman" w:cs="Times New Roman"/>
          <w:sz w:val="24"/>
          <w:szCs w:val="24"/>
        </w:rPr>
      </w:pPr>
      <w:r w:rsidRPr="00502BD3">
        <w:rPr>
          <w:rFonts w:ascii="Times New Roman" w:hAnsi="Times New Roman" w:cs="Times New Roman"/>
          <w:sz w:val="24"/>
          <w:szCs w:val="24"/>
        </w:rPr>
        <w:t xml:space="preserve">О внесении  изменений в постановление администрации </w:t>
      </w:r>
    </w:p>
    <w:p w:rsidR="00502BD3" w:rsidRPr="00502BD3" w:rsidRDefault="00ED4E8F" w:rsidP="00502BD3">
      <w:pPr>
        <w:pStyle w:val="Title"/>
        <w:spacing w:before="0" w:after="0"/>
        <w:ind w:firstLine="0"/>
        <w:jc w:val="both"/>
        <w:rPr>
          <w:rFonts w:ascii="Times New Roman" w:hAnsi="Times New Roman" w:cs="Times New Roman"/>
          <w:sz w:val="24"/>
          <w:szCs w:val="24"/>
        </w:rPr>
      </w:pPr>
      <w:r w:rsidRPr="00502BD3">
        <w:rPr>
          <w:rFonts w:ascii="Times New Roman" w:hAnsi="Times New Roman" w:cs="Times New Roman"/>
          <w:sz w:val="24"/>
          <w:szCs w:val="24"/>
        </w:rPr>
        <w:t xml:space="preserve">Богучарского  муниципального района  от 23.12.2013  </w:t>
      </w:r>
    </w:p>
    <w:p w:rsidR="00502BD3" w:rsidRPr="00502BD3" w:rsidRDefault="00ED4E8F" w:rsidP="00502BD3">
      <w:pPr>
        <w:pStyle w:val="Title"/>
        <w:spacing w:before="0" w:after="0"/>
        <w:ind w:firstLine="0"/>
        <w:jc w:val="both"/>
        <w:rPr>
          <w:rFonts w:ascii="Times New Roman" w:hAnsi="Times New Roman" w:cs="Times New Roman"/>
          <w:sz w:val="24"/>
          <w:szCs w:val="24"/>
        </w:rPr>
      </w:pPr>
      <w:r w:rsidRPr="00502BD3">
        <w:rPr>
          <w:rFonts w:ascii="Times New Roman" w:hAnsi="Times New Roman" w:cs="Times New Roman"/>
          <w:sz w:val="24"/>
          <w:szCs w:val="24"/>
        </w:rPr>
        <w:t>№ 1046 «Об утверждении муниципальной программы</w:t>
      </w:r>
    </w:p>
    <w:p w:rsidR="00502BD3" w:rsidRPr="00502BD3" w:rsidRDefault="00ED4E8F" w:rsidP="00502BD3">
      <w:pPr>
        <w:pStyle w:val="Title"/>
        <w:spacing w:before="0" w:after="0"/>
        <w:ind w:firstLine="0"/>
        <w:jc w:val="both"/>
        <w:rPr>
          <w:rFonts w:ascii="Times New Roman" w:hAnsi="Times New Roman" w:cs="Times New Roman"/>
          <w:sz w:val="24"/>
          <w:szCs w:val="24"/>
        </w:rPr>
      </w:pPr>
      <w:r w:rsidRPr="00502BD3">
        <w:rPr>
          <w:rFonts w:ascii="Times New Roman" w:hAnsi="Times New Roman" w:cs="Times New Roman"/>
          <w:sz w:val="24"/>
          <w:szCs w:val="24"/>
        </w:rPr>
        <w:t xml:space="preserve">Богучарского муниципального района Воронежской области </w:t>
      </w:r>
    </w:p>
    <w:p w:rsidR="00ED4E8F" w:rsidRPr="00502BD3" w:rsidRDefault="00ED4E8F" w:rsidP="00502BD3">
      <w:pPr>
        <w:pStyle w:val="Title"/>
        <w:spacing w:before="0" w:after="0"/>
        <w:ind w:firstLine="0"/>
        <w:jc w:val="both"/>
        <w:rPr>
          <w:rFonts w:ascii="Times New Roman" w:hAnsi="Times New Roman" w:cs="Times New Roman"/>
          <w:sz w:val="24"/>
          <w:szCs w:val="24"/>
        </w:rPr>
      </w:pPr>
      <w:r w:rsidRPr="00502BD3">
        <w:rPr>
          <w:rFonts w:ascii="Times New Roman" w:hAnsi="Times New Roman" w:cs="Times New Roman"/>
          <w:sz w:val="24"/>
          <w:szCs w:val="24"/>
        </w:rPr>
        <w:t>«Муниципальное управление и гражданское общество»»</w:t>
      </w:r>
    </w:p>
    <w:p w:rsidR="00ED4E8F" w:rsidRPr="00502BD3" w:rsidRDefault="00ED4E8F" w:rsidP="00502BD3">
      <w:pPr>
        <w:ind w:firstLine="567"/>
        <w:jc w:val="both"/>
        <w:rPr>
          <w:rFonts w:ascii="Times New Roman" w:hAnsi="Times New Roman"/>
          <w:sz w:val="24"/>
          <w:szCs w:val="24"/>
        </w:rPr>
      </w:pP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В соответствии  с со статьей 179 Бюджетного кодекса Российской Федерации  и постановлением администрации Богучарского муниципального района от 30.10.2013 № 829 «О порядке разработки, реализации и оценке эффективности  муниципальных программ Богучарского муниципального района» администрация   Богучарского   муниципального   района    Воронежской    области </w:t>
      </w:r>
      <w:r w:rsidRPr="00502BD3">
        <w:rPr>
          <w:rFonts w:ascii="Times New Roman" w:hAnsi="Times New Roman"/>
          <w:b/>
          <w:sz w:val="24"/>
          <w:szCs w:val="24"/>
        </w:rPr>
        <w:t>постановляет</w:t>
      </w:r>
      <w:r w:rsidRPr="00502BD3">
        <w:rPr>
          <w:rFonts w:ascii="Times New Roman" w:hAnsi="Times New Roman"/>
          <w:sz w:val="24"/>
          <w:szCs w:val="24"/>
        </w:rPr>
        <w:t>:</w:t>
      </w:r>
    </w:p>
    <w:p w:rsidR="00ED4E8F" w:rsidRPr="00502BD3" w:rsidRDefault="00ED4E8F" w:rsidP="00502BD3">
      <w:pPr>
        <w:tabs>
          <w:tab w:val="left" w:pos="180"/>
        </w:tabs>
        <w:ind w:firstLine="567"/>
        <w:jc w:val="both"/>
        <w:rPr>
          <w:rFonts w:ascii="Times New Roman" w:hAnsi="Times New Roman"/>
          <w:sz w:val="24"/>
          <w:szCs w:val="24"/>
        </w:rPr>
      </w:pPr>
      <w:r w:rsidRPr="00502BD3">
        <w:rPr>
          <w:rFonts w:ascii="Times New Roman" w:hAnsi="Times New Roman"/>
          <w:sz w:val="24"/>
          <w:szCs w:val="24"/>
        </w:rPr>
        <w:t>1. Внести следующие изменения в постановление администрации Богучарского муниципального района от 23.12.2013  № 1046 «Об утверждении муниципальной программы  Богучарского муниципального района Воронежской области «Муниципальное управление и гражданское общество»»:</w:t>
      </w:r>
    </w:p>
    <w:p w:rsidR="00ED4E8F" w:rsidRPr="00502BD3" w:rsidRDefault="00ED4E8F" w:rsidP="00502BD3">
      <w:pPr>
        <w:tabs>
          <w:tab w:val="left" w:pos="180"/>
        </w:tabs>
        <w:ind w:firstLine="567"/>
        <w:jc w:val="both"/>
        <w:rPr>
          <w:rFonts w:ascii="Times New Roman" w:hAnsi="Times New Roman"/>
          <w:sz w:val="24"/>
          <w:szCs w:val="24"/>
        </w:rPr>
      </w:pPr>
      <w:r w:rsidRPr="00502BD3">
        <w:rPr>
          <w:rFonts w:ascii="Times New Roman" w:hAnsi="Times New Roman"/>
          <w:sz w:val="24"/>
          <w:szCs w:val="24"/>
        </w:rPr>
        <w:t>1.1. Приложение к  постановлению администрации Богучарского муниципального района от 23.12.2013  № 1046 «Об утверждении муниципальной программы  Богучарского муниципального района Воронежской области «Муниципальное управление и гражданское общество»»  изложить  в новой редакции согласно приложению к данному постановлению.</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2. Контроль за выполнением данного постановления возложить на  первого заместителя главы администрации Богучарского  муниципального района  Величенко Ю.М, на заместителя главы администрации Богучарского  муниципального района    Кожанова А.Ю. и на заместителя главы администрации  Богучарского муниципального района - руководителя аппарата администрации  района</w:t>
      </w:r>
      <w:r w:rsidRPr="00502BD3">
        <w:rPr>
          <w:rFonts w:ascii="Times New Roman" w:hAnsi="Times New Roman"/>
          <w:sz w:val="24"/>
          <w:szCs w:val="24"/>
        </w:rPr>
        <w:tab/>
        <w:t>Самодурову Н.А.</w:t>
      </w:r>
    </w:p>
    <w:p w:rsidR="00ED4E8F" w:rsidRPr="00502BD3" w:rsidRDefault="00ED4E8F" w:rsidP="00502BD3">
      <w:pPr>
        <w:ind w:firstLine="567"/>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Глава администрации</w:t>
      </w:r>
    </w:p>
    <w:p w:rsidR="00ED4E8F" w:rsidRPr="00502BD3" w:rsidRDefault="00ED4E8F" w:rsidP="00502BD3">
      <w:pPr>
        <w:tabs>
          <w:tab w:val="right" w:pos="10203"/>
        </w:tabs>
        <w:jc w:val="both"/>
        <w:rPr>
          <w:rFonts w:ascii="Times New Roman" w:hAnsi="Times New Roman"/>
          <w:sz w:val="24"/>
          <w:szCs w:val="24"/>
        </w:rPr>
      </w:pPr>
      <w:r w:rsidRPr="00502BD3">
        <w:rPr>
          <w:rFonts w:ascii="Times New Roman" w:hAnsi="Times New Roman"/>
          <w:sz w:val="24"/>
          <w:szCs w:val="24"/>
        </w:rPr>
        <w:t>Богучарского муниципального</w:t>
      </w:r>
    </w:p>
    <w:p w:rsidR="00ED4E8F" w:rsidRPr="00502BD3" w:rsidRDefault="00ED4E8F" w:rsidP="00502BD3">
      <w:pPr>
        <w:tabs>
          <w:tab w:val="right" w:pos="10203"/>
        </w:tabs>
        <w:jc w:val="both"/>
        <w:rPr>
          <w:rFonts w:ascii="Times New Roman" w:hAnsi="Times New Roman"/>
          <w:sz w:val="24"/>
          <w:szCs w:val="24"/>
        </w:rPr>
      </w:pPr>
      <w:r w:rsidRPr="00502BD3">
        <w:rPr>
          <w:rFonts w:ascii="Times New Roman" w:hAnsi="Times New Roman"/>
          <w:sz w:val="24"/>
          <w:szCs w:val="24"/>
        </w:rPr>
        <w:t>района Воронежской области                                                                               В.В.Кузнецов</w:t>
      </w:r>
    </w:p>
    <w:p w:rsidR="00ED4E8F" w:rsidRPr="00502BD3" w:rsidRDefault="00ED4E8F" w:rsidP="00502BD3">
      <w:pPr>
        <w:tabs>
          <w:tab w:val="right" w:pos="10203"/>
        </w:tabs>
        <w:jc w:val="both"/>
        <w:rPr>
          <w:rFonts w:ascii="Times New Roman" w:hAnsi="Times New Roman"/>
          <w:sz w:val="24"/>
          <w:szCs w:val="24"/>
        </w:rPr>
      </w:pPr>
    </w:p>
    <w:p w:rsidR="00ED4E8F" w:rsidRPr="00502BD3" w:rsidRDefault="00ED4E8F" w:rsidP="00502BD3">
      <w:pPr>
        <w:tabs>
          <w:tab w:val="right" w:pos="10203"/>
        </w:tabs>
        <w:ind w:firstLine="567"/>
        <w:jc w:val="both"/>
        <w:rPr>
          <w:rFonts w:ascii="Times New Roman" w:hAnsi="Times New Roman"/>
          <w:sz w:val="24"/>
          <w:szCs w:val="24"/>
        </w:rPr>
      </w:pPr>
    </w:p>
    <w:p w:rsidR="00ED4E8F" w:rsidRPr="00502BD3" w:rsidRDefault="00ED4E8F" w:rsidP="00502BD3">
      <w:pPr>
        <w:tabs>
          <w:tab w:val="right" w:pos="10203"/>
        </w:tabs>
        <w:ind w:firstLine="567"/>
        <w:jc w:val="both"/>
        <w:rPr>
          <w:rFonts w:ascii="Times New Roman" w:hAnsi="Times New Roman"/>
          <w:sz w:val="24"/>
          <w:szCs w:val="24"/>
        </w:rPr>
      </w:pPr>
    </w:p>
    <w:p w:rsidR="00ED4E8F" w:rsidRPr="00502BD3" w:rsidRDefault="00ED4E8F" w:rsidP="00502BD3">
      <w:pPr>
        <w:tabs>
          <w:tab w:val="right" w:pos="10203"/>
        </w:tabs>
        <w:ind w:firstLine="567"/>
        <w:jc w:val="both"/>
        <w:rPr>
          <w:rFonts w:ascii="Times New Roman" w:hAnsi="Times New Roman"/>
          <w:sz w:val="24"/>
          <w:szCs w:val="24"/>
        </w:rPr>
      </w:pPr>
    </w:p>
    <w:p w:rsidR="00ED4E8F" w:rsidRPr="00502BD3" w:rsidRDefault="00ED4E8F" w:rsidP="00502BD3">
      <w:pPr>
        <w:tabs>
          <w:tab w:val="right" w:pos="10203"/>
        </w:tabs>
        <w:ind w:firstLine="567"/>
        <w:jc w:val="both"/>
        <w:rPr>
          <w:rFonts w:ascii="Times New Roman" w:hAnsi="Times New Roman"/>
          <w:sz w:val="24"/>
          <w:szCs w:val="24"/>
        </w:rPr>
      </w:pPr>
    </w:p>
    <w:p w:rsidR="00ED4E8F" w:rsidRPr="00502BD3" w:rsidRDefault="00ED4E8F" w:rsidP="00502BD3">
      <w:pPr>
        <w:tabs>
          <w:tab w:val="right" w:pos="10203"/>
        </w:tabs>
        <w:ind w:firstLine="567"/>
        <w:jc w:val="both"/>
        <w:rPr>
          <w:rFonts w:ascii="Times New Roman" w:hAnsi="Times New Roman"/>
          <w:sz w:val="24"/>
          <w:szCs w:val="24"/>
        </w:rPr>
      </w:pPr>
    </w:p>
    <w:p w:rsidR="00ED4E8F" w:rsidRPr="00502BD3" w:rsidRDefault="00ED4E8F" w:rsidP="00502BD3">
      <w:pPr>
        <w:tabs>
          <w:tab w:val="right" w:pos="10203"/>
        </w:tabs>
        <w:ind w:firstLine="567"/>
        <w:jc w:val="both"/>
        <w:rPr>
          <w:rFonts w:ascii="Times New Roman" w:hAnsi="Times New Roman"/>
          <w:sz w:val="24"/>
          <w:szCs w:val="24"/>
        </w:rPr>
      </w:pPr>
    </w:p>
    <w:p w:rsidR="00ED4E8F" w:rsidRPr="00502BD3" w:rsidRDefault="00ED4E8F" w:rsidP="00502BD3">
      <w:pPr>
        <w:tabs>
          <w:tab w:val="right" w:pos="10203"/>
        </w:tabs>
        <w:ind w:firstLine="567"/>
        <w:jc w:val="both"/>
        <w:rPr>
          <w:rFonts w:ascii="Times New Roman" w:hAnsi="Times New Roman"/>
          <w:sz w:val="24"/>
          <w:szCs w:val="24"/>
        </w:rPr>
      </w:pPr>
    </w:p>
    <w:p w:rsidR="00ED4E8F" w:rsidRPr="00502BD3" w:rsidRDefault="00ED4E8F" w:rsidP="00502BD3">
      <w:pPr>
        <w:tabs>
          <w:tab w:val="right" w:pos="10203"/>
        </w:tabs>
        <w:ind w:firstLine="567"/>
        <w:jc w:val="both"/>
        <w:rPr>
          <w:rFonts w:ascii="Times New Roman" w:hAnsi="Times New Roman"/>
          <w:sz w:val="24"/>
          <w:szCs w:val="24"/>
        </w:rPr>
      </w:pPr>
    </w:p>
    <w:p w:rsidR="00ED4E8F" w:rsidRPr="00502BD3" w:rsidRDefault="00ED4E8F" w:rsidP="00502BD3">
      <w:pPr>
        <w:ind w:firstLine="567"/>
        <w:jc w:val="both"/>
        <w:rPr>
          <w:rFonts w:ascii="Times New Roman" w:hAnsi="Times New Roman"/>
          <w:bCs/>
          <w:spacing w:val="-1"/>
          <w:sz w:val="24"/>
          <w:szCs w:val="24"/>
        </w:rPr>
      </w:pPr>
    </w:p>
    <w:p w:rsidR="00ED4E8F" w:rsidRPr="00502BD3" w:rsidRDefault="00ED4E8F" w:rsidP="00502BD3">
      <w:pPr>
        <w:ind w:firstLine="567"/>
        <w:jc w:val="both"/>
        <w:rPr>
          <w:rFonts w:ascii="Times New Roman" w:hAnsi="Times New Roman"/>
          <w:bCs/>
          <w:spacing w:val="-1"/>
          <w:sz w:val="24"/>
          <w:szCs w:val="24"/>
        </w:rPr>
      </w:pPr>
      <w:r w:rsidRPr="00502BD3">
        <w:rPr>
          <w:rFonts w:ascii="Times New Roman" w:hAnsi="Times New Roman"/>
          <w:bCs/>
          <w:spacing w:val="-1"/>
          <w:sz w:val="24"/>
          <w:szCs w:val="24"/>
        </w:rPr>
        <w:lastRenderedPageBreak/>
        <w:t>Приложение</w:t>
      </w:r>
    </w:p>
    <w:p w:rsidR="00ED4E8F" w:rsidRPr="00502BD3" w:rsidRDefault="00ED4E8F" w:rsidP="00502BD3">
      <w:pPr>
        <w:ind w:firstLine="567"/>
        <w:jc w:val="both"/>
        <w:rPr>
          <w:rFonts w:ascii="Times New Roman" w:hAnsi="Times New Roman"/>
          <w:bCs/>
          <w:spacing w:val="-1"/>
          <w:sz w:val="24"/>
          <w:szCs w:val="24"/>
        </w:rPr>
      </w:pPr>
      <w:r w:rsidRPr="00502BD3">
        <w:rPr>
          <w:rFonts w:ascii="Times New Roman" w:hAnsi="Times New Roman"/>
          <w:bCs/>
          <w:spacing w:val="-1"/>
          <w:sz w:val="24"/>
          <w:szCs w:val="24"/>
        </w:rPr>
        <w:t>к постановлению администрации</w:t>
      </w:r>
    </w:p>
    <w:p w:rsidR="00ED4E8F" w:rsidRPr="00502BD3" w:rsidRDefault="00ED4E8F" w:rsidP="00502BD3">
      <w:pPr>
        <w:ind w:firstLine="567"/>
        <w:jc w:val="both"/>
        <w:rPr>
          <w:rFonts w:ascii="Times New Roman" w:hAnsi="Times New Roman"/>
          <w:bCs/>
          <w:spacing w:val="-1"/>
          <w:sz w:val="24"/>
          <w:szCs w:val="24"/>
        </w:rPr>
      </w:pPr>
      <w:r w:rsidRPr="00502BD3">
        <w:rPr>
          <w:rFonts w:ascii="Times New Roman" w:hAnsi="Times New Roman"/>
          <w:bCs/>
          <w:spacing w:val="-1"/>
          <w:sz w:val="24"/>
          <w:szCs w:val="24"/>
        </w:rPr>
        <w:t>Богучарского муниципального района</w:t>
      </w:r>
    </w:p>
    <w:p w:rsidR="00ED4E8F" w:rsidRPr="00502BD3" w:rsidRDefault="00ED4E8F" w:rsidP="00502BD3">
      <w:pPr>
        <w:ind w:firstLine="567"/>
        <w:jc w:val="both"/>
        <w:rPr>
          <w:rFonts w:ascii="Times New Roman" w:hAnsi="Times New Roman"/>
          <w:bCs/>
          <w:spacing w:val="-1"/>
          <w:sz w:val="24"/>
          <w:szCs w:val="24"/>
        </w:rPr>
      </w:pPr>
      <w:r w:rsidRPr="00502BD3">
        <w:rPr>
          <w:rFonts w:ascii="Times New Roman" w:hAnsi="Times New Roman"/>
          <w:bCs/>
          <w:spacing w:val="-1"/>
          <w:sz w:val="24"/>
          <w:szCs w:val="24"/>
        </w:rPr>
        <w:t>от 17.12.2014 № 99</w:t>
      </w:r>
    </w:p>
    <w:p w:rsidR="00ED4E8F" w:rsidRPr="00502BD3" w:rsidRDefault="00ED4E8F" w:rsidP="00502BD3">
      <w:pPr>
        <w:ind w:firstLine="567"/>
        <w:jc w:val="both"/>
        <w:rPr>
          <w:rFonts w:ascii="Times New Roman" w:hAnsi="Times New Roman"/>
          <w:b/>
          <w:bCs/>
          <w:spacing w:val="-1"/>
          <w:sz w:val="24"/>
          <w:szCs w:val="24"/>
        </w:rPr>
      </w:pPr>
    </w:p>
    <w:p w:rsidR="00ED4E8F" w:rsidRPr="00502BD3" w:rsidRDefault="00ED4E8F" w:rsidP="00502BD3">
      <w:pPr>
        <w:ind w:firstLine="567"/>
        <w:jc w:val="both"/>
        <w:rPr>
          <w:rFonts w:ascii="Times New Roman" w:hAnsi="Times New Roman"/>
          <w:b/>
          <w:bCs/>
          <w:spacing w:val="-1"/>
          <w:sz w:val="24"/>
          <w:szCs w:val="24"/>
        </w:rPr>
      </w:pPr>
    </w:p>
    <w:p w:rsidR="00ED4E8F" w:rsidRPr="00502BD3" w:rsidRDefault="00ED4E8F" w:rsidP="00502BD3">
      <w:pPr>
        <w:ind w:firstLine="567"/>
        <w:jc w:val="both"/>
        <w:rPr>
          <w:rFonts w:ascii="Times New Roman" w:hAnsi="Times New Roman"/>
          <w:b/>
          <w:bCs/>
          <w:spacing w:val="-1"/>
          <w:sz w:val="24"/>
          <w:szCs w:val="24"/>
        </w:rPr>
      </w:pPr>
      <w:r w:rsidRPr="00502BD3">
        <w:rPr>
          <w:rFonts w:ascii="Times New Roman" w:hAnsi="Times New Roman"/>
          <w:b/>
          <w:bCs/>
          <w:spacing w:val="-1"/>
          <w:sz w:val="24"/>
          <w:szCs w:val="24"/>
        </w:rPr>
        <w:t xml:space="preserve">МУНИЦИПАЛЬНАЯ ПРОГРАММА </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«МУНИЦИПАЛЬНОЕ УПРАВЛЕНИЕ И ГРАЖДАНСКОЕ ОБЩЕСТВО»</w:t>
      </w:r>
    </w:p>
    <w:p w:rsidR="00ED4E8F" w:rsidRPr="00502BD3" w:rsidRDefault="00ED4E8F" w:rsidP="00502BD3">
      <w:pPr>
        <w:shd w:val="clear" w:color="auto" w:fill="FFFFFF"/>
        <w:ind w:firstLine="567"/>
        <w:jc w:val="both"/>
        <w:rPr>
          <w:rFonts w:ascii="Times New Roman" w:hAnsi="Times New Roman"/>
          <w:b/>
          <w:bCs/>
          <w:sz w:val="24"/>
          <w:szCs w:val="24"/>
        </w:rPr>
      </w:pPr>
    </w:p>
    <w:p w:rsidR="00ED4E8F" w:rsidRPr="00502BD3" w:rsidRDefault="00ED4E8F" w:rsidP="00502BD3">
      <w:pPr>
        <w:shd w:val="clear" w:color="auto" w:fill="FFFFFF"/>
        <w:ind w:firstLine="567"/>
        <w:jc w:val="both"/>
        <w:rPr>
          <w:rFonts w:ascii="Times New Roman" w:hAnsi="Times New Roman"/>
          <w:b/>
          <w:bCs/>
          <w:sz w:val="24"/>
          <w:szCs w:val="24"/>
        </w:rPr>
      </w:pPr>
      <w:r w:rsidRPr="00502BD3">
        <w:rPr>
          <w:rFonts w:ascii="Times New Roman" w:hAnsi="Times New Roman"/>
          <w:b/>
          <w:bCs/>
          <w:sz w:val="24"/>
          <w:szCs w:val="24"/>
        </w:rPr>
        <w:t xml:space="preserve">ПАСПОРТ  МУНИЦИПАЛЬНОЙ ПРОГРАММЫ </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«МУНИЦИПАЛЬНОЕ УПРАВЛЕНИЕ И ГРАЖДАНСКОЕ ОБЩЕСТВО»</w:t>
      </w:r>
    </w:p>
    <w:p w:rsidR="00ED4E8F" w:rsidRPr="00502BD3" w:rsidRDefault="00ED4E8F" w:rsidP="00502BD3">
      <w:pPr>
        <w:shd w:val="clear" w:color="auto" w:fill="FFFFFF"/>
        <w:ind w:firstLine="567"/>
        <w:jc w:val="both"/>
        <w:rPr>
          <w:rFonts w:ascii="Times New Roman" w:hAnsi="Times New Roman"/>
          <w:sz w:val="24"/>
          <w:szCs w:val="24"/>
        </w:rPr>
      </w:pPr>
    </w:p>
    <w:p w:rsidR="00ED4E8F" w:rsidRPr="00502BD3" w:rsidRDefault="00ED4E8F" w:rsidP="00502BD3">
      <w:pPr>
        <w:shd w:val="clear" w:color="auto" w:fill="FFFFFF"/>
        <w:ind w:firstLine="567"/>
        <w:jc w:val="both"/>
        <w:rPr>
          <w:rFonts w:ascii="Times New Roman" w:hAnsi="Times New Roman"/>
          <w:sz w:val="24"/>
          <w:szCs w:val="24"/>
        </w:rPr>
      </w:pPr>
    </w:p>
    <w:tbl>
      <w:tblPr>
        <w:tblW w:w="10350" w:type="dxa"/>
        <w:tblInd w:w="-38" w:type="dxa"/>
        <w:tblLayout w:type="fixed"/>
        <w:tblCellMar>
          <w:left w:w="40" w:type="dxa"/>
          <w:right w:w="40" w:type="dxa"/>
        </w:tblCellMar>
        <w:tblLook w:val="04A0" w:firstRow="1" w:lastRow="0" w:firstColumn="1" w:lastColumn="0" w:noHBand="0" w:noVBand="1"/>
      </w:tblPr>
      <w:tblGrid>
        <w:gridCol w:w="2742"/>
        <w:gridCol w:w="1229"/>
        <w:gridCol w:w="2086"/>
        <w:gridCol w:w="1937"/>
        <w:gridCol w:w="2356"/>
      </w:tblGrid>
      <w:tr w:rsidR="00502BD3" w:rsidRPr="00502BD3" w:rsidTr="00502BD3">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pacing w:val="-2"/>
                <w:sz w:val="24"/>
                <w:szCs w:val="24"/>
              </w:rPr>
              <w:t xml:space="preserve">Ответственный исполнитель </w:t>
            </w:r>
            <w:r w:rsidRPr="00502BD3">
              <w:rPr>
                <w:rFonts w:ascii="Times New Roman" w:hAnsi="Times New Roman"/>
                <w:b/>
                <w:bCs/>
                <w:sz w:val="24"/>
                <w:szCs w:val="24"/>
              </w:rPr>
              <w:t xml:space="preserve">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Финансовый отдел администрации Богучарского муниципального района</w:t>
            </w:r>
          </w:p>
        </w:tc>
      </w:tr>
      <w:tr w:rsidR="00502BD3" w:rsidRPr="00502BD3" w:rsidTr="00502BD3">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pacing w:val="-2"/>
                <w:sz w:val="24"/>
                <w:szCs w:val="24"/>
              </w:rPr>
              <w:t xml:space="preserve">Исполнители </w:t>
            </w:r>
            <w:r w:rsidRPr="00502BD3">
              <w:rPr>
                <w:rFonts w:ascii="Times New Roman" w:hAnsi="Times New Roman"/>
                <w:b/>
                <w:bCs/>
                <w:sz w:val="24"/>
                <w:szCs w:val="24"/>
              </w:rPr>
              <w:t xml:space="preserve">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spacing w:val="-1"/>
                <w:sz w:val="24"/>
                <w:szCs w:val="24"/>
              </w:rPr>
            </w:pPr>
            <w:r w:rsidRPr="00502BD3">
              <w:rPr>
                <w:rFonts w:ascii="Times New Roman" w:hAnsi="Times New Roman"/>
                <w:spacing w:val="-1"/>
                <w:sz w:val="24"/>
                <w:szCs w:val="24"/>
              </w:rPr>
              <w:t>Финансовый отдел администрации Богучарского муниципального района</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Администрация Богучарского муниципального района</w:t>
            </w:r>
          </w:p>
        </w:tc>
      </w:tr>
      <w:tr w:rsidR="00502BD3" w:rsidRPr="00502BD3" w:rsidTr="00502BD3">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pacing w:val="-2"/>
                <w:sz w:val="24"/>
                <w:szCs w:val="24"/>
              </w:rPr>
              <w:t>Подпрограммы муниципальной</w:t>
            </w:r>
            <w:r w:rsidRPr="00502BD3">
              <w:rPr>
                <w:rFonts w:ascii="Times New Roman" w:hAnsi="Times New Roman"/>
                <w:b/>
                <w:bCs/>
                <w:sz w:val="24"/>
                <w:szCs w:val="24"/>
              </w:rPr>
              <w:t xml:space="preserve"> программы</w:t>
            </w:r>
          </w:p>
        </w:tc>
        <w:tc>
          <w:tcPr>
            <w:tcW w:w="7608" w:type="dxa"/>
            <w:gridSpan w:val="4"/>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tabs>
                <w:tab w:val="left" w:pos="427"/>
              </w:tabs>
              <w:ind w:firstLine="567"/>
              <w:jc w:val="both"/>
              <w:rPr>
                <w:rFonts w:ascii="Times New Roman" w:hAnsi="Times New Roman"/>
                <w:sz w:val="24"/>
                <w:szCs w:val="24"/>
              </w:rPr>
            </w:pPr>
            <w:r w:rsidRPr="00502BD3">
              <w:rPr>
                <w:rFonts w:ascii="Times New Roman" w:hAnsi="Times New Roman"/>
                <w:sz w:val="24"/>
                <w:szCs w:val="24"/>
              </w:rPr>
              <w:t>1. Управление финансами Богучарского муниципального района.</w:t>
            </w:r>
          </w:p>
          <w:p w:rsidR="00ED4E8F" w:rsidRPr="00502BD3" w:rsidRDefault="00ED4E8F" w:rsidP="00502BD3">
            <w:pPr>
              <w:tabs>
                <w:tab w:val="left" w:pos="427"/>
              </w:tabs>
              <w:ind w:firstLine="567"/>
              <w:jc w:val="both"/>
              <w:rPr>
                <w:rFonts w:ascii="Times New Roman" w:hAnsi="Times New Roman"/>
                <w:sz w:val="24"/>
                <w:szCs w:val="24"/>
              </w:rPr>
            </w:pPr>
            <w:r w:rsidRPr="00502BD3">
              <w:rPr>
                <w:rFonts w:ascii="Times New Roman" w:hAnsi="Times New Roman"/>
                <w:sz w:val="24"/>
                <w:szCs w:val="24"/>
              </w:rPr>
              <w:t>2. Обеспечение деятельности администрации Богучарского муниципального района на 2014-2020 годы.</w:t>
            </w:r>
          </w:p>
          <w:p w:rsidR="00ED4E8F" w:rsidRPr="00502BD3" w:rsidRDefault="00ED4E8F" w:rsidP="00502BD3">
            <w:pPr>
              <w:tabs>
                <w:tab w:val="left" w:pos="427"/>
              </w:tabs>
              <w:ind w:firstLine="567"/>
              <w:jc w:val="both"/>
              <w:rPr>
                <w:rFonts w:ascii="Times New Roman" w:hAnsi="Times New Roman"/>
                <w:sz w:val="24"/>
                <w:szCs w:val="24"/>
              </w:rPr>
            </w:pPr>
            <w:r w:rsidRPr="00502BD3">
              <w:rPr>
                <w:rFonts w:ascii="Times New Roman" w:hAnsi="Times New Roman"/>
                <w:sz w:val="24"/>
                <w:szCs w:val="24"/>
              </w:rPr>
              <w:t>3.  Повышение качества предоставляемых государственных и муниципальных услуг в Богучарском муниципальном районе на 2014-2020 годы.</w:t>
            </w:r>
          </w:p>
          <w:p w:rsidR="00ED4E8F" w:rsidRPr="00502BD3" w:rsidRDefault="00ED4E8F" w:rsidP="00502BD3">
            <w:pPr>
              <w:tabs>
                <w:tab w:val="left" w:pos="427"/>
              </w:tabs>
              <w:ind w:firstLine="567"/>
              <w:jc w:val="both"/>
              <w:rPr>
                <w:rFonts w:ascii="Times New Roman" w:hAnsi="Times New Roman"/>
                <w:sz w:val="24"/>
                <w:szCs w:val="24"/>
              </w:rPr>
            </w:pPr>
            <w:r w:rsidRPr="00502BD3">
              <w:rPr>
                <w:rFonts w:ascii="Times New Roman" w:hAnsi="Times New Roman"/>
                <w:sz w:val="24"/>
                <w:szCs w:val="24"/>
              </w:rPr>
              <w:t>4. Развитие гражданского общества в Богучарском муниципальном районе на 2014-2020 годы.</w:t>
            </w:r>
          </w:p>
          <w:p w:rsidR="00ED4E8F" w:rsidRPr="00502BD3" w:rsidRDefault="00ED4E8F" w:rsidP="00502BD3">
            <w:pPr>
              <w:tabs>
                <w:tab w:val="left" w:pos="427"/>
              </w:tabs>
              <w:ind w:firstLine="567"/>
              <w:jc w:val="both"/>
              <w:rPr>
                <w:rFonts w:ascii="Times New Roman" w:hAnsi="Times New Roman"/>
                <w:sz w:val="24"/>
                <w:szCs w:val="24"/>
              </w:rPr>
            </w:pPr>
            <w:r w:rsidRPr="00502BD3">
              <w:rPr>
                <w:rFonts w:ascii="Times New Roman" w:hAnsi="Times New Roman"/>
                <w:sz w:val="24"/>
                <w:szCs w:val="24"/>
              </w:rPr>
              <w:t>5.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p w:rsidR="00ED4E8F" w:rsidRPr="00502BD3" w:rsidRDefault="00ED4E8F" w:rsidP="00502BD3">
            <w:pPr>
              <w:tabs>
                <w:tab w:val="left" w:pos="427"/>
              </w:tabs>
              <w:ind w:firstLine="567"/>
              <w:jc w:val="both"/>
              <w:rPr>
                <w:rFonts w:ascii="Times New Roman" w:hAnsi="Times New Roman"/>
                <w:sz w:val="24"/>
                <w:szCs w:val="24"/>
              </w:rPr>
            </w:pPr>
            <w:r w:rsidRPr="00502BD3">
              <w:rPr>
                <w:rFonts w:ascii="Times New Roman" w:hAnsi="Times New Roman"/>
                <w:sz w:val="24"/>
                <w:szCs w:val="24"/>
              </w:rPr>
              <w:t>6. Профилактика терроризма и экстремизма на территории Богучарского муниципального района на 2014-2020 годы.</w:t>
            </w:r>
          </w:p>
          <w:p w:rsidR="00ED4E8F" w:rsidRPr="00502BD3" w:rsidRDefault="00ED4E8F" w:rsidP="00502BD3">
            <w:pPr>
              <w:tabs>
                <w:tab w:val="left" w:pos="427"/>
              </w:tabs>
              <w:ind w:firstLine="567"/>
              <w:jc w:val="both"/>
              <w:rPr>
                <w:rFonts w:ascii="Times New Roman" w:hAnsi="Times New Roman"/>
                <w:sz w:val="24"/>
                <w:szCs w:val="24"/>
              </w:rPr>
            </w:pPr>
            <w:r w:rsidRPr="00502BD3">
              <w:rPr>
                <w:rFonts w:ascii="Times New Roman" w:hAnsi="Times New Roman"/>
                <w:sz w:val="24"/>
                <w:szCs w:val="24"/>
              </w:rPr>
              <w:t>7. Профилактика правонарушений на территории Богучарского муниципального района на 2014-2020 годы.</w:t>
            </w:r>
          </w:p>
        </w:tc>
      </w:tr>
      <w:tr w:rsidR="00502BD3" w:rsidRPr="00502BD3" w:rsidTr="00502BD3">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b/>
                <w:bCs/>
                <w:sz w:val="24"/>
                <w:szCs w:val="24"/>
              </w:rPr>
            </w:pPr>
            <w:r w:rsidRPr="00502BD3">
              <w:rPr>
                <w:rFonts w:ascii="Times New Roman" w:hAnsi="Times New Roman"/>
                <w:b/>
                <w:bCs/>
                <w:sz w:val="24"/>
                <w:szCs w:val="24"/>
              </w:rPr>
              <w:t xml:space="preserve">Цель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t>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pacing w:val="-5"/>
                <w:sz w:val="24"/>
                <w:szCs w:val="24"/>
              </w:rPr>
            </w:pPr>
            <w:r w:rsidRPr="00502BD3">
              <w:rPr>
                <w:rFonts w:ascii="Times New Roman" w:hAnsi="Times New Roman"/>
                <w:spacing w:val="-5"/>
                <w:sz w:val="24"/>
                <w:szCs w:val="24"/>
              </w:rPr>
              <w:t xml:space="preserve">Обеспечение долгосрочной сбалансированности и устойчивости бюджетной </w:t>
            </w:r>
            <w:r w:rsidRPr="00502BD3">
              <w:rPr>
                <w:rFonts w:ascii="Times New Roman" w:hAnsi="Times New Roman"/>
                <w:sz w:val="24"/>
                <w:szCs w:val="24"/>
              </w:rPr>
              <w:t xml:space="preserve">системы Богучарского района,   совершенствование деятельности администрации Богучарского муниципального  района, снижение рисков чрезвычайных ситуаций природного и техногенного характера, противодействие терроризму и экстремизму, а также защита жизни граждан, проживающих на территории Богучарского муниципального района от террористических и экстремистских актов и обеспечение безопасности граждан на территории муниципального образования. </w:t>
            </w:r>
          </w:p>
        </w:tc>
      </w:tr>
      <w:tr w:rsidR="00502BD3" w:rsidRPr="00502BD3" w:rsidTr="00502BD3">
        <w:trPr>
          <w:trHeight w:val="4890"/>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lastRenderedPageBreak/>
              <w:t>Задачи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pStyle w:val="ConsPlusNonformat"/>
              <w:widowControl/>
              <w:numPr>
                <w:ilvl w:val="0"/>
                <w:numId w:val="6"/>
              </w:numPr>
              <w:ind w:left="0" w:firstLine="567"/>
              <w:jc w:val="both"/>
              <w:rPr>
                <w:rFonts w:ascii="Times New Roman" w:hAnsi="Times New Roman" w:cs="Times New Roman"/>
                <w:sz w:val="24"/>
                <w:szCs w:val="24"/>
              </w:rPr>
            </w:pPr>
            <w:r w:rsidRPr="00502BD3">
              <w:rPr>
                <w:rFonts w:ascii="Times New Roman" w:hAnsi="Times New Roman" w:cs="Times New Roman"/>
                <w:sz w:val="24"/>
                <w:szCs w:val="24"/>
              </w:rPr>
              <w:t>Организация бюджетного процесса;</w:t>
            </w:r>
          </w:p>
          <w:p w:rsidR="00ED4E8F" w:rsidRPr="00502BD3" w:rsidRDefault="00ED4E8F" w:rsidP="00502BD3">
            <w:pPr>
              <w:pStyle w:val="ConsPlusNonformat"/>
              <w:widowControl/>
              <w:numPr>
                <w:ilvl w:val="0"/>
                <w:numId w:val="6"/>
              </w:numPr>
              <w:ind w:left="0" w:firstLine="567"/>
              <w:jc w:val="both"/>
              <w:rPr>
                <w:rFonts w:ascii="Times New Roman" w:hAnsi="Times New Roman" w:cs="Times New Roman"/>
                <w:sz w:val="24"/>
                <w:szCs w:val="24"/>
              </w:rPr>
            </w:pPr>
            <w:r w:rsidRPr="00502BD3">
              <w:rPr>
                <w:rFonts w:ascii="Times New Roman" w:hAnsi="Times New Roman" w:cs="Times New Roman"/>
                <w:sz w:val="24"/>
                <w:szCs w:val="24"/>
              </w:rPr>
              <w:t>Обеспечение сбалансированности и устойчивости бюджетной системы Богучарского района;</w:t>
            </w:r>
          </w:p>
          <w:p w:rsidR="00ED4E8F" w:rsidRPr="00502BD3" w:rsidRDefault="00ED4E8F" w:rsidP="00502BD3">
            <w:pPr>
              <w:pStyle w:val="ConsPlusNonformat"/>
              <w:widowControl/>
              <w:numPr>
                <w:ilvl w:val="0"/>
                <w:numId w:val="6"/>
              </w:numPr>
              <w:ind w:left="0" w:firstLine="567"/>
              <w:jc w:val="both"/>
              <w:rPr>
                <w:rFonts w:ascii="Times New Roman" w:hAnsi="Times New Roman" w:cs="Times New Roman"/>
                <w:sz w:val="24"/>
                <w:szCs w:val="24"/>
              </w:rPr>
            </w:pPr>
            <w:r w:rsidRPr="00502BD3">
              <w:rPr>
                <w:rFonts w:ascii="Times New Roman" w:hAnsi="Times New Roman" w:cs="Times New Roman"/>
                <w:sz w:val="24"/>
                <w:szCs w:val="24"/>
              </w:rPr>
              <w:t>Развитие системы межбюджетных отношений и повышение эффективности управления муниципальными финансами.</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4. Увеличение объемов информации в печатных СМИ.</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5. Увеличение объемов информационных материалов, размещенных в электронных СМИ.</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6. Формирование резерва муниципальных служащих. </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7. Дополнительное образование муниципальных служащих.</w:t>
            </w:r>
          </w:p>
          <w:p w:rsidR="00ED4E8F" w:rsidRPr="00502BD3" w:rsidRDefault="00ED4E8F" w:rsidP="00502BD3">
            <w:pPr>
              <w:pStyle w:val="ConsPlusNonformat"/>
              <w:ind w:firstLine="567"/>
              <w:jc w:val="both"/>
              <w:rPr>
                <w:rFonts w:ascii="Times New Roman" w:hAnsi="Times New Roman" w:cs="Times New Roman"/>
                <w:sz w:val="24"/>
                <w:szCs w:val="24"/>
              </w:rPr>
            </w:pPr>
            <w:r w:rsidRPr="00502BD3">
              <w:rPr>
                <w:rFonts w:ascii="Times New Roman" w:hAnsi="Times New Roman" w:cs="Times New Roman"/>
                <w:sz w:val="24"/>
                <w:szCs w:val="24"/>
              </w:rPr>
              <w:t>8. Издание правовых  актов</w:t>
            </w:r>
          </w:p>
          <w:p w:rsidR="00ED4E8F" w:rsidRPr="00502BD3" w:rsidRDefault="00ED4E8F" w:rsidP="00502BD3">
            <w:pPr>
              <w:pStyle w:val="1a"/>
              <w:suppressAutoHyphens/>
              <w:ind w:left="0"/>
              <w:rPr>
                <w:rFonts w:ascii="Times New Roman" w:hAnsi="Times New Roman"/>
              </w:rPr>
            </w:pPr>
            <w:r w:rsidRPr="00502BD3">
              <w:rPr>
                <w:rFonts w:ascii="Times New Roman" w:hAnsi="Times New Roman"/>
              </w:rPr>
              <w:t>9. Снижение уровня преступности на территории  муниципального образования;</w:t>
            </w:r>
          </w:p>
          <w:p w:rsidR="00ED4E8F" w:rsidRPr="00502BD3" w:rsidRDefault="00ED4E8F" w:rsidP="00502BD3">
            <w:pPr>
              <w:pStyle w:val="1a"/>
              <w:suppressAutoHyphens/>
              <w:ind w:left="0"/>
              <w:rPr>
                <w:rFonts w:ascii="Times New Roman" w:hAnsi="Times New Roman"/>
              </w:rPr>
            </w:pPr>
            <w:r w:rsidRPr="00502BD3">
              <w:rPr>
                <w:rFonts w:ascii="Times New Roman" w:hAnsi="Times New Roman"/>
              </w:rPr>
              <w:t>10.Профилактика правонарушений среди несовершеннолетних;</w:t>
            </w:r>
          </w:p>
          <w:p w:rsidR="00ED4E8F" w:rsidRPr="00502BD3" w:rsidRDefault="00ED4E8F" w:rsidP="00502BD3">
            <w:pPr>
              <w:pStyle w:val="1a"/>
              <w:suppressAutoHyphens/>
              <w:ind w:left="0"/>
              <w:rPr>
                <w:rFonts w:ascii="Times New Roman" w:hAnsi="Times New Roman"/>
              </w:rPr>
            </w:pPr>
            <w:r w:rsidRPr="00502BD3">
              <w:rPr>
                <w:rFonts w:ascii="Times New Roman" w:hAnsi="Times New Roman"/>
              </w:rPr>
              <w:t>11.Оптимизация работы по предупреждению и профилактике        правонарушений, совершаемых на улицах и в   общественных местах ;</w:t>
            </w:r>
          </w:p>
          <w:p w:rsidR="00ED4E8F" w:rsidRPr="00502BD3" w:rsidRDefault="00ED4E8F" w:rsidP="00502BD3">
            <w:pPr>
              <w:pStyle w:val="1a"/>
              <w:suppressAutoHyphens/>
              <w:ind w:left="0"/>
              <w:rPr>
                <w:rFonts w:ascii="Times New Roman" w:hAnsi="Times New Roman"/>
              </w:rPr>
            </w:pPr>
            <w:r w:rsidRPr="00502BD3">
              <w:rPr>
                <w:rFonts w:ascii="Times New Roman" w:hAnsi="Times New Roman"/>
              </w:rPr>
              <w:t xml:space="preserve">12.Выявление и устранение причин и условий, способствующих совершению правонарушений  </w:t>
            </w:r>
          </w:p>
        </w:tc>
      </w:tr>
      <w:tr w:rsidR="00502BD3" w:rsidRPr="00502BD3" w:rsidTr="00502BD3">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t xml:space="preserve">Целевые </w:t>
            </w:r>
            <w:r w:rsidRPr="00502BD3">
              <w:rPr>
                <w:rFonts w:ascii="Times New Roman" w:hAnsi="Times New Roman"/>
                <w:b/>
                <w:bCs/>
                <w:spacing w:val="-2"/>
                <w:sz w:val="24"/>
                <w:szCs w:val="24"/>
              </w:rPr>
              <w:t xml:space="preserve">индикаторы и </w:t>
            </w:r>
            <w:r w:rsidRPr="00502BD3">
              <w:rPr>
                <w:rFonts w:ascii="Times New Roman" w:hAnsi="Times New Roman"/>
                <w:b/>
                <w:bCs/>
                <w:sz w:val="24"/>
                <w:szCs w:val="24"/>
              </w:rPr>
              <w:t>показатели программы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numPr>
                <w:ilvl w:val="0"/>
                <w:numId w:val="8"/>
              </w:numPr>
              <w:tabs>
                <w:tab w:val="num" w:pos="6"/>
              </w:tabs>
              <w:ind w:left="0" w:firstLine="567"/>
              <w:jc w:val="both"/>
              <w:rPr>
                <w:rFonts w:ascii="Times New Roman" w:hAnsi="Times New Roman"/>
                <w:sz w:val="24"/>
                <w:szCs w:val="24"/>
              </w:rPr>
            </w:pPr>
            <w:r w:rsidRPr="00502BD3">
              <w:rPr>
                <w:rFonts w:ascii="Times New Roman" w:hAnsi="Times New Roman"/>
                <w:sz w:val="24"/>
                <w:szCs w:val="24"/>
              </w:rPr>
              <w:t>Дефицит районного бюджета по отношению к годовому объему доходов районного бюджета без учета утвержденного объема безвозмездных поступлений.</w:t>
            </w:r>
          </w:p>
          <w:p w:rsidR="00ED4E8F" w:rsidRPr="00502BD3" w:rsidRDefault="00ED4E8F" w:rsidP="00502BD3">
            <w:pPr>
              <w:pStyle w:val="ab"/>
              <w:numPr>
                <w:ilvl w:val="0"/>
                <w:numId w:val="8"/>
              </w:numPr>
              <w:tabs>
                <w:tab w:val="num" w:pos="6"/>
              </w:tabs>
              <w:spacing w:after="0"/>
              <w:ind w:left="0" w:firstLine="567"/>
              <w:rPr>
                <w:rFonts w:ascii="Times New Roman" w:hAnsi="Times New Roman"/>
              </w:rPr>
            </w:pPr>
            <w:r w:rsidRPr="00502BD3">
              <w:rPr>
                <w:rFonts w:ascii="Times New Roman" w:hAnsi="Times New Roman"/>
              </w:rPr>
              <w:t xml:space="preserve">Муниципальный долг Богучарского района, в % к </w:t>
            </w:r>
            <w:r w:rsidRPr="00502BD3">
              <w:rPr>
                <w:rFonts w:ascii="Times New Roman" w:hAnsi="Times New Roman"/>
                <w:lang w:eastAsia="en-US"/>
              </w:rPr>
              <w:t>годовому объему доходов районного бюджета без учета объема безвозмездных поступлений.</w:t>
            </w:r>
          </w:p>
          <w:p w:rsidR="00ED4E8F" w:rsidRPr="00502BD3" w:rsidRDefault="00ED4E8F" w:rsidP="00502BD3">
            <w:pPr>
              <w:numPr>
                <w:ilvl w:val="0"/>
                <w:numId w:val="8"/>
              </w:numPr>
              <w:shd w:val="clear" w:color="auto" w:fill="FFFFFF"/>
              <w:tabs>
                <w:tab w:val="clear" w:pos="761"/>
                <w:tab w:val="num" w:pos="6"/>
                <w:tab w:val="left" w:pos="806"/>
              </w:tabs>
              <w:ind w:left="0" w:firstLine="567"/>
              <w:jc w:val="both"/>
              <w:rPr>
                <w:rFonts w:ascii="Times New Roman" w:hAnsi="Times New Roman"/>
                <w:sz w:val="24"/>
                <w:szCs w:val="24"/>
              </w:rPr>
            </w:pPr>
            <w:r w:rsidRPr="00502BD3">
              <w:rPr>
                <w:rFonts w:ascii="Times New Roman" w:hAnsi="Times New Roman"/>
                <w:sz w:val="24"/>
                <w:szCs w:val="24"/>
              </w:rPr>
              <w:t>Степень сокращения дифференциации бюджетной обеспеченности между бюджетами поселенийБогучарского района вследствие выравнивания их бюджетной обеспеченности.</w:t>
            </w:r>
          </w:p>
          <w:p w:rsidR="00ED4E8F" w:rsidRPr="00502BD3" w:rsidRDefault="00ED4E8F" w:rsidP="00502BD3">
            <w:pPr>
              <w:pStyle w:val="ConsPlusCell"/>
              <w:widowControl/>
              <w:numPr>
                <w:ilvl w:val="0"/>
                <w:numId w:val="8"/>
              </w:numPr>
              <w:tabs>
                <w:tab w:val="num" w:pos="106"/>
              </w:tabs>
              <w:ind w:left="0" w:firstLine="567"/>
              <w:jc w:val="both"/>
              <w:rPr>
                <w:rFonts w:ascii="Times New Roman" w:hAnsi="Times New Roman" w:cs="Times New Roman"/>
                <w:sz w:val="24"/>
                <w:szCs w:val="24"/>
              </w:rPr>
            </w:pPr>
            <w:r w:rsidRPr="00502BD3">
              <w:rPr>
                <w:rFonts w:ascii="Times New Roman" w:hAnsi="Times New Roman" w:cs="Times New Roman"/>
                <w:sz w:val="24"/>
                <w:szCs w:val="24"/>
              </w:rPr>
              <w:t>Число информационных материалов, размещенных в СМИ.</w:t>
            </w:r>
          </w:p>
          <w:p w:rsidR="00ED4E8F" w:rsidRPr="00502BD3" w:rsidRDefault="00ED4E8F" w:rsidP="00502BD3">
            <w:pPr>
              <w:pStyle w:val="ConsPlusCell"/>
              <w:widowControl/>
              <w:numPr>
                <w:ilvl w:val="0"/>
                <w:numId w:val="10"/>
              </w:numPr>
              <w:tabs>
                <w:tab w:val="num" w:pos="417"/>
              </w:tabs>
              <w:ind w:left="0" w:firstLine="567"/>
              <w:jc w:val="both"/>
              <w:rPr>
                <w:rFonts w:ascii="Times New Roman" w:hAnsi="Times New Roman" w:cs="Times New Roman"/>
                <w:sz w:val="24"/>
                <w:szCs w:val="24"/>
              </w:rPr>
            </w:pPr>
            <w:r w:rsidRPr="00502BD3">
              <w:rPr>
                <w:rFonts w:ascii="Times New Roman" w:hAnsi="Times New Roman" w:cs="Times New Roman"/>
                <w:sz w:val="24"/>
                <w:szCs w:val="24"/>
              </w:rPr>
              <w:t>Количество публикаций в электронных СМИ.</w:t>
            </w:r>
          </w:p>
          <w:p w:rsidR="00ED4E8F" w:rsidRPr="00502BD3" w:rsidRDefault="00ED4E8F" w:rsidP="00502BD3">
            <w:pPr>
              <w:pStyle w:val="ConsPlusCell"/>
              <w:widowControl/>
              <w:numPr>
                <w:ilvl w:val="0"/>
                <w:numId w:val="10"/>
              </w:numPr>
              <w:ind w:left="0" w:firstLine="567"/>
              <w:jc w:val="both"/>
              <w:rPr>
                <w:rFonts w:ascii="Times New Roman" w:hAnsi="Times New Roman" w:cs="Times New Roman"/>
                <w:sz w:val="24"/>
                <w:szCs w:val="24"/>
              </w:rPr>
            </w:pPr>
            <w:r w:rsidRPr="00502BD3">
              <w:rPr>
                <w:rFonts w:ascii="Times New Roman" w:hAnsi="Times New Roman" w:cs="Times New Roman"/>
                <w:sz w:val="24"/>
                <w:szCs w:val="24"/>
              </w:rPr>
              <w:t>Число муниципальных служащих, включенных в кадровый   резерв.</w:t>
            </w:r>
          </w:p>
          <w:p w:rsidR="00ED4E8F" w:rsidRPr="00502BD3" w:rsidRDefault="00ED4E8F" w:rsidP="00502BD3">
            <w:pPr>
              <w:pStyle w:val="ConsPlusCell"/>
              <w:widowControl/>
              <w:numPr>
                <w:ilvl w:val="0"/>
                <w:numId w:val="10"/>
              </w:numPr>
              <w:tabs>
                <w:tab w:val="num" w:pos="6"/>
              </w:tabs>
              <w:ind w:left="0" w:firstLine="567"/>
              <w:jc w:val="both"/>
              <w:rPr>
                <w:rFonts w:ascii="Times New Roman" w:hAnsi="Times New Roman" w:cs="Times New Roman"/>
                <w:sz w:val="24"/>
                <w:szCs w:val="24"/>
              </w:rPr>
            </w:pPr>
            <w:r w:rsidRPr="00502BD3">
              <w:rPr>
                <w:rFonts w:ascii="Times New Roman" w:hAnsi="Times New Roman" w:cs="Times New Roman"/>
                <w:sz w:val="24"/>
                <w:szCs w:val="24"/>
              </w:rPr>
              <w:t>Число муниципальных служащих, прошедших обучение.</w:t>
            </w:r>
          </w:p>
          <w:p w:rsidR="00ED4E8F" w:rsidRPr="00502BD3" w:rsidRDefault="00ED4E8F" w:rsidP="00502BD3">
            <w:pPr>
              <w:pStyle w:val="ConsPlusCell"/>
              <w:widowControl/>
              <w:numPr>
                <w:ilvl w:val="0"/>
                <w:numId w:val="10"/>
              </w:numPr>
              <w:ind w:left="0" w:firstLine="567"/>
              <w:jc w:val="both"/>
              <w:rPr>
                <w:rFonts w:ascii="Times New Roman" w:hAnsi="Times New Roman" w:cs="Times New Roman"/>
                <w:sz w:val="24"/>
                <w:szCs w:val="24"/>
              </w:rPr>
            </w:pPr>
            <w:r w:rsidRPr="00502BD3">
              <w:rPr>
                <w:rFonts w:ascii="Times New Roman" w:hAnsi="Times New Roman" w:cs="Times New Roman"/>
                <w:sz w:val="24"/>
                <w:szCs w:val="24"/>
              </w:rPr>
              <w:t>Количество распорядительных документов.</w:t>
            </w:r>
          </w:p>
          <w:p w:rsidR="00ED4E8F" w:rsidRPr="00502BD3" w:rsidRDefault="00ED4E8F" w:rsidP="00502BD3">
            <w:pPr>
              <w:pStyle w:val="ConsPlusCell"/>
              <w:widowControl/>
              <w:numPr>
                <w:ilvl w:val="0"/>
                <w:numId w:val="10"/>
              </w:numPr>
              <w:ind w:left="0" w:firstLine="567"/>
              <w:jc w:val="both"/>
              <w:rPr>
                <w:rFonts w:ascii="Times New Roman" w:hAnsi="Times New Roman" w:cs="Times New Roman"/>
                <w:sz w:val="24"/>
                <w:szCs w:val="24"/>
              </w:rPr>
            </w:pPr>
            <w:r w:rsidRPr="00502BD3">
              <w:rPr>
                <w:rFonts w:ascii="Times New Roman" w:hAnsi="Times New Roman" w:cs="Times New Roman"/>
                <w:sz w:val="24"/>
                <w:szCs w:val="24"/>
              </w:rPr>
              <w:t>Количество протоколов об административных правонарушениях</w:t>
            </w:r>
          </w:p>
          <w:p w:rsidR="00ED4E8F" w:rsidRPr="00502BD3" w:rsidRDefault="00ED4E8F" w:rsidP="00502BD3">
            <w:pPr>
              <w:pStyle w:val="ConsPlusCell"/>
              <w:widowControl/>
              <w:numPr>
                <w:ilvl w:val="0"/>
                <w:numId w:val="10"/>
              </w:numPr>
              <w:tabs>
                <w:tab w:val="num" w:pos="6"/>
              </w:tabs>
              <w:ind w:left="0" w:firstLine="567"/>
              <w:jc w:val="both"/>
              <w:rPr>
                <w:rFonts w:ascii="Times New Roman" w:hAnsi="Times New Roman" w:cs="Times New Roman"/>
                <w:sz w:val="24"/>
                <w:szCs w:val="24"/>
              </w:rPr>
            </w:pPr>
            <w:r w:rsidRPr="00502BD3">
              <w:rPr>
                <w:rFonts w:ascii="Times New Roman" w:hAnsi="Times New Roman" w:cs="Times New Roman"/>
                <w:sz w:val="24"/>
                <w:szCs w:val="24"/>
              </w:rPr>
              <w:t>Число информационных материалов, размещен-ных в СМИ.</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11.Количество публикаций в электронных СМИ.</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12. Число муниципальных служащих, включенных в кадровый резерв.</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13.Число муниципальных служащих, прошедших обучение.</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14.Количество распорядительных документов.</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15. Количество протоколов об административных правонарушениях.</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16. Снижение ущерба от ЧС, пожаров (по отношению к показателям предыдущего года), в том числе:</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17. Снижение количества погибших людей;</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18. Снижение количества пострадавшего населения;</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19.Увеличение предотвращенного экономического ущерба;</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 xml:space="preserve"> 20. Повышение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lastRenderedPageBreak/>
              <w:t>21. Повышение полноты охвата системами мониторинга;</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22. Снижение времени оперативного реагирования;</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23. Повышение достоверности прогноза;</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24. Уменьшение соотношения уровня затрат на проведение мероприятий по снижению рисков ЧС, пожаров и предотвращенного ущерба;</w:t>
            </w:r>
          </w:p>
          <w:p w:rsidR="00ED4E8F" w:rsidRPr="00502BD3" w:rsidRDefault="00ED4E8F" w:rsidP="00502BD3">
            <w:pPr>
              <w:pStyle w:val="ConsNonformat"/>
              <w:widowControl/>
              <w:suppressAutoHyphens/>
              <w:ind w:right="0" w:firstLine="567"/>
              <w:jc w:val="both"/>
              <w:rPr>
                <w:rFonts w:ascii="Times New Roman" w:hAnsi="Times New Roman" w:cs="Times New Roman"/>
                <w:sz w:val="24"/>
                <w:szCs w:val="24"/>
              </w:rPr>
            </w:pPr>
            <w:r w:rsidRPr="00502BD3">
              <w:rPr>
                <w:rFonts w:ascii="Times New Roman" w:hAnsi="Times New Roman" w:cs="Times New Roman"/>
                <w:sz w:val="24"/>
                <w:szCs w:val="24"/>
              </w:rPr>
              <w:t>25.Сокращение общего количества преступлений, совершаемых на территории Богучарского муниципального района;</w:t>
            </w:r>
          </w:p>
          <w:p w:rsidR="00ED4E8F" w:rsidRPr="00502BD3" w:rsidRDefault="00ED4E8F" w:rsidP="00502BD3">
            <w:pPr>
              <w:pStyle w:val="ConsNonformat"/>
              <w:widowControl/>
              <w:suppressAutoHyphens/>
              <w:ind w:right="0" w:firstLine="567"/>
              <w:jc w:val="both"/>
              <w:rPr>
                <w:rFonts w:ascii="Times New Roman" w:hAnsi="Times New Roman" w:cs="Times New Roman"/>
                <w:sz w:val="24"/>
                <w:szCs w:val="24"/>
              </w:rPr>
            </w:pPr>
            <w:r w:rsidRPr="00502BD3">
              <w:rPr>
                <w:rFonts w:ascii="Times New Roman" w:hAnsi="Times New Roman" w:cs="Times New Roman"/>
                <w:sz w:val="24"/>
                <w:szCs w:val="24"/>
              </w:rPr>
              <w:t>26. Сокращение количества преступлений, совершаемых в общественных местах на территории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27. Сокращение количества преступлений, совершаемых несовершеннолетними.</w:t>
            </w:r>
          </w:p>
        </w:tc>
      </w:tr>
      <w:tr w:rsidR="00502BD3" w:rsidRPr="00502BD3" w:rsidTr="00502BD3">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pacing w:val="-2"/>
                <w:sz w:val="24"/>
                <w:szCs w:val="24"/>
              </w:rPr>
              <w:lastRenderedPageBreak/>
              <w:t xml:space="preserve">Этапы и сроки </w:t>
            </w:r>
            <w:r w:rsidRPr="00502BD3">
              <w:rPr>
                <w:rFonts w:ascii="Times New Roman" w:hAnsi="Times New Roman"/>
                <w:b/>
                <w:bCs/>
                <w:sz w:val="24"/>
                <w:szCs w:val="24"/>
              </w:rPr>
              <w:t>реализации программы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На постоянной основе 01.01.2014 — 31.12.2020</w:t>
            </w:r>
          </w:p>
        </w:tc>
      </w:tr>
      <w:tr w:rsidR="00502BD3" w:rsidRPr="00502BD3" w:rsidTr="00502BD3">
        <w:tc>
          <w:tcPr>
            <w:tcW w:w="2740" w:type="dxa"/>
            <w:vMerge w:val="restart"/>
            <w:tcBorders>
              <w:top w:val="single" w:sz="6" w:space="0" w:color="auto"/>
              <w:left w:val="single" w:sz="6" w:space="0" w:color="auto"/>
              <w:bottom w:val="nil"/>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b/>
                <w:bCs/>
                <w:sz w:val="24"/>
                <w:szCs w:val="24"/>
              </w:rPr>
            </w:pPr>
            <w:r w:rsidRPr="00502BD3">
              <w:rPr>
                <w:rFonts w:ascii="Times New Roman" w:hAnsi="Times New Roman"/>
                <w:b/>
                <w:bCs/>
                <w:sz w:val="24"/>
                <w:szCs w:val="24"/>
              </w:rPr>
              <w:t>Объемы и источники финансирования  программы муниципальной программы (в действующих ценах каждого года реализации муниципальной подпрограммы)</w:t>
            </w:r>
          </w:p>
        </w:tc>
        <w:tc>
          <w:tcPr>
            <w:tcW w:w="7608" w:type="dxa"/>
            <w:gridSpan w:val="4"/>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Объем бюджетных ассигнований на реализацию муниципальной программы «Муниципальное управление и гражданское общество» составляет  417 179,3   тыс. рублей, в том числе средства  областного бюджета –  27 551,8   тыс. рублей, средства районного бюджета составляет –  389 627,5 тыс. руб.;</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Объем бюджетных ассигнований на реализацию подпрограмм составляет : </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Подпрограмма 1. Управление  финансами Богучарского муниципального района -  190 966,1   тыс.руб., в том числе средства областного бюджета – 19 032,8    тыс.руб.;</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Подпрограмма 2. Обеспечение деятельности администрации Богучарского муниципального района на 2014 -2020 годы           - 205 376,2 тыс.руб, в том числе средства областного бюджета  5 449,0      тыс.рублей;</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Подпрограмма 3. Повышение качества предоставляемых государственных и муниципальных услуг в Богучарском муниципальном районе на 2014 -2020 годы  - 2 205,0 тыс.руб.;          </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 Подпрограмма 4. Развитие гражданского общества в Богучарском муниципальном районе на 2014-2020 годах - 5 457,0 тыс.руб., в том числе средства областного бюджета  30,0  тыс.рублей;</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Подпрограмма 5.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на 2014-2020 годах - 8 879,0 тыс.руб. в том числе средства областного бюджета  144,0   тыс.рублей;</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Подпрограмма 6. Профилактика терроризма и экстремизма на </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территории Богучарского муниципального района на 2014-2020 годы - 1 400,0 тыс.руб.;</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Подпрограмма 7. Профилактика правонарушений на территории Богучарского муниципального района на 2014 -2020 годы - 2 896,0 тыс.руб.,   в том числе средства областного бюджета – 2 896,0    тыс.руб.</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Объем бюджетных ассигнований на реализацию муниципальной подпрограммы по годам составляет (тыс. руб.):</w:t>
            </w:r>
          </w:p>
        </w:tc>
      </w:tr>
      <w:tr w:rsidR="00502BD3" w:rsidRPr="00502BD3" w:rsidTr="00502BD3">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ind w:firstLine="567"/>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Год</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Всего</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2"/>
                <w:sz w:val="24"/>
                <w:szCs w:val="24"/>
              </w:rPr>
              <w:t>Областной бюджет</w:t>
            </w:r>
          </w:p>
        </w:tc>
        <w:tc>
          <w:tcPr>
            <w:tcW w:w="23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2"/>
                <w:sz w:val="24"/>
                <w:szCs w:val="24"/>
              </w:rPr>
              <w:t>Районный бюджет</w:t>
            </w:r>
          </w:p>
        </w:tc>
      </w:tr>
      <w:tr w:rsidR="00502BD3" w:rsidRPr="00502BD3" w:rsidTr="00502BD3">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ind w:firstLine="567"/>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2014</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80 618,1</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20 395,8</w:t>
            </w:r>
          </w:p>
        </w:tc>
        <w:tc>
          <w:tcPr>
            <w:tcW w:w="23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60 222,3</w:t>
            </w:r>
          </w:p>
        </w:tc>
      </w:tr>
      <w:tr w:rsidR="00502BD3" w:rsidRPr="00502BD3" w:rsidTr="00502BD3">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ind w:firstLine="567"/>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2015</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54 934,7</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1 151,0</w:t>
            </w:r>
          </w:p>
        </w:tc>
        <w:tc>
          <w:tcPr>
            <w:tcW w:w="23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53 783,7</w:t>
            </w:r>
          </w:p>
        </w:tc>
      </w:tr>
      <w:tr w:rsidR="00502BD3" w:rsidRPr="00502BD3" w:rsidTr="00502BD3">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ind w:firstLine="567"/>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2016</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56 725,3</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1 201,0</w:t>
            </w:r>
          </w:p>
        </w:tc>
        <w:tc>
          <w:tcPr>
            <w:tcW w:w="23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55 524,3</w:t>
            </w:r>
          </w:p>
        </w:tc>
      </w:tr>
      <w:tr w:rsidR="00502BD3" w:rsidRPr="00502BD3" w:rsidTr="00502BD3">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ind w:firstLine="567"/>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2017</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56 725,3</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1 201,0</w:t>
            </w:r>
          </w:p>
        </w:tc>
        <w:tc>
          <w:tcPr>
            <w:tcW w:w="23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55 524,3</w:t>
            </w:r>
          </w:p>
        </w:tc>
      </w:tr>
      <w:tr w:rsidR="00502BD3" w:rsidRPr="00502BD3" w:rsidTr="00502BD3">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ind w:firstLine="567"/>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2018</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56 725,3</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1 201,0</w:t>
            </w:r>
          </w:p>
        </w:tc>
        <w:tc>
          <w:tcPr>
            <w:tcW w:w="23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55 524,3</w:t>
            </w:r>
          </w:p>
        </w:tc>
      </w:tr>
      <w:tr w:rsidR="00502BD3" w:rsidRPr="00502BD3" w:rsidTr="00502BD3">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ind w:firstLine="567"/>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2019</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55 725,3</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1 201,0</w:t>
            </w:r>
          </w:p>
        </w:tc>
        <w:tc>
          <w:tcPr>
            <w:tcW w:w="23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54 524,3</w:t>
            </w:r>
          </w:p>
        </w:tc>
      </w:tr>
      <w:tr w:rsidR="00502BD3" w:rsidRPr="00502BD3" w:rsidTr="00502BD3">
        <w:tc>
          <w:tcPr>
            <w:tcW w:w="2740" w:type="dxa"/>
            <w:tcBorders>
              <w:top w:val="nil"/>
              <w:left w:val="single" w:sz="6" w:space="0" w:color="auto"/>
              <w:bottom w:val="nil"/>
              <w:right w:val="single" w:sz="6" w:space="0" w:color="auto"/>
            </w:tcBorders>
            <w:shd w:val="clear" w:color="auto" w:fill="FFFFFF"/>
          </w:tcPr>
          <w:p w:rsidR="00ED4E8F" w:rsidRPr="00502BD3" w:rsidRDefault="00ED4E8F" w:rsidP="00502BD3">
            <w:pPr>
              <w:ind w:firstLine="567"/>
              <w:jc w:val="both"/>
              <w:rPr>
                <w:rFonts w:ascii="Times New Roman" w:hAnsi="Times New Roman"/>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2020</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55 725,3</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1 201,0</w:t>
            </w:r>
          </w:p>
        </w:tc>
        <w:tc>
          <w:tcPr>
            <w:tcW w:w="23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54 524,3</w:t>
            </w:r>
          </w:p>
        </w:tc>
      </w:tr>
      <w:tr w:rsidR="00502BD3" w:rsidRPr="00502BD3" w:rsidTr="00502BD3">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t>Ожидаемые конечные результаты реализации  программы муниципальной программы</w:t>
            </w:r>
          </w:p>
        </w:tc>
        <w:tc>
          <w:tcPr>
            <w:tcW w:w="760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Обеспечение долгосрочной сбалансированности районного бюджета, усиление взаимосвязи стратегического и бюджетного планирования, повышение качества и объективности планирования бюджетных ассигнований.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2. Снижение количество ЧС и материальный ущерб от них;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 Снижение рисков возникновения ЧС для населения в местах, подверженных воздействию неблагоприятных факторов;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4. Сокращение затрат на ликвидацию ЧС.</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pacing w:val="2"/>
                <w:sz w:val="24"/>
                <w:szCs w:val="24"/>
              </w:rPr>
              <w:t xml:space="preserve">5. Снижение возможности совершения террористических    </w:t>
            </w:r>
            <w:r w:rsidRPr="00502BD3">
              <w:rPr>
                <w:rFonts w:ascii="Times New Roman" w:hAnsi="Times New Roman"/>
                <w:spacing w:val="7"/>
                <w:sz w:val="24"/>
                <w:szCs w:val="24"/>
              </w:rPr>
              <w:t xml:space="preserve">актов  на  территории муниципального  района, создание </w:t>
            </w:r>
            <w:r w:rsidRPr="00502BD3">
              <w:rPr>
                <w:rFonts w:ascii="Times New Roman" w:hAnsi="Times New Roman"/>
                <w:spacing w:val="2"/>
                <w:sz w:val="24"/>
                <w:szCs w:val="24"/>
              </w:rPr>
              <w:t>системы технической защиты объектов соци</w:t>
            </w:r>
            <w:r w:rsidRPr="00502BD3">
              <w:rPr>
                <w:rFonts w:ascii="Times New Roman" w:hAnsi="Times New Roman"/>
                <w:spacing w:val="1"/>
                <w:sz w:val="24"/>
                <w:szCs w:val="24"/>
              </w:rPr>
              <w:t>альной сферы, образования, здравоохранения и объектов с массовым пребыванием граждан.</w:t>
            </w:r>
            <w:r w:rsidRPr="00502BD3">
              <w:rPr>
                <w:rFonts w:ascii="Times New Roman" w:hAnsi="Times New Roman"/>
                <w:sz w:val="24"/>
                <w:szCs w:val="24"/>
              </w:rPr>
              <w:t xml:space="preserve"> Рост уровня удовлетворенности граждан качеством муниципальных услуг – до 80 % к 2017 году.</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6. Увеличение доли граждан, имеющих доступ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 до 95% к  2017 году.</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7. Увеличение доли граждан, использующих механизм получения государственных и муниципальных услуг в электронной форме к 2017 году до 60%.</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8. Сокращение времени ожидания в очереди при обращении в органы местного самоуправления  для получения государственных и муниципальных услуг до 15 минут.</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9. Обеспечение прав граждан на получение услуг в сфере строительства, земельных отношений и муниципального имущества, образования и молодежной политики,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Воронежской области.</w:t>
            </w:r>
          </w:p>
        </w:tc>
      </w:tr>
    </w:tbl>
    <w:p w:rsidR="00ED4E8F" w:rsidRPr="00502BD3" w:rsidRDefault="00ED4E8F" w:rsidP="00502BD3">
      <w:pPr>
        <w:shd w:val="clear" w:color="auto" w:fill="FFFFFF"/>
        <w:ind w:firstLine="567"/>
        <w:jc w:val="both"/>
        <w:rPr>
          <w:rFonts w:ascii="Times New Roman" w:eastAsia="Times New Roman" w:hAnsi="Times New Roman"/>
          <w:b/>
          <w:bCs/>
          <w:sz w:val="24"/>
          <w:szCs w:val="24"/>
        </w:rPr>
      </w:pPr>
    </w:p>
    <w:p w:rsidR="00ED4E8F" w:rsidRPr="00502BD3" w:rsidRDefault="00ED4E8F" w:rsidP="00502BD3">
      <w:pPr>
        <w:shd w:val="clear" w:color="auto" w:fill="FFFFFF"/>
        <w:ind w:firstLine="567"/>
        <w:jc w:val="both"/>
        <w:rPr>
          <w:rFonts w:ascii="Times New Roman" w:hAnsi="Times New Roman"/>
          <w:b/>
          <w:bCs/>
          <w:sz w:val="24"/>
          <w:szCs w:val="24"/>
        </w:rPr>
      </w:pPr>
      <w:r w:rsidRPr="00502BD3">
        <w:rPr>
          <w:rFonts w:ascii="Times New Roman" w:hAnsi="Times New Roman"/>
          <w:b/>
          <w:bCs/>
          <w:sz w:val="24"/>
          <w:szCs w:val="24"/>
        </w:rPr>
        <w:t>1. Общая характеристика сферы реализации муниципальной  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Современное состояние и развитие системы управления муниципальными финансами в Богучарском районе характеризуется проведением ответственной и прозрачной бюджетной политики, исполнением в полном объеме принятых бюджетных обязательств.</w:t>
      </w:r>
    </w:p>
    <w:p w:rsidR="00ED4E8F" w:rsidRPr="00502BD3" w:rsidRDefault="00ED4E8F" w:rsidP="00502BD3">
      <w:pPr>
        <w:shd w:val="clear" w:color="auto" w:fill="FFFFFF"/>
        <w:ind w:firstLine="567"/>
        <w:jc w:val="both"/>
        <w:rPr>
          <w:rFonts w:ascii="Times New Roman" w:hAnsi="Times New Roman"/>
          <w:spacing w:val="-1"/>
          <w:sz w:val="24"/>
          <w:szCs w:val="24"/>
          <w:lang w:eastAsia="ru-RU"/>
        </w:rPr>
      </w:pPr>
      <w:r w:rsidRPr="00502BD3">
        <w:rPr>
          <w:rFonts w:ascii="Times New Roman" w:hAnsi="Times New Roman"/>
          <w:sz w:val="24"/>
          <w:szCs w:val="24"/>
        </w:rPr>
        <w:t>Финансовое обеспечение деятельности казенного учреждения осуществляется за счет средств районного бюджета на основании бюджетной сметы.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В целях реализации Федерального </w:t>
      </w:r>
      <w:hyperlink r:id="rId8" w:history="1">
        <w:r w:rsidRPr="00502BD3">
          <w:rPr>
            <w:rStyle w:val="af6"/>
            <w:rFonts w:ascii="Times New Roman" w:hAnsi="Times New Roman"/>
            <w:color w:val="auto"/>
            <w:sz w:val="24"/>
            <w:szCs w:val="24"/>
          </w:rPr>
          <w:t>закона</w:t>
        </w:r>
      </w:hyperlink>
      <w:r w:rsidRPr="00502BD3">
        <w:rPr>
          <w:rFonts w:ascii="Times New Roman" w:hAnsi="Times New Roman"/>
          <w:sz w:val="24"/>
          <w:szCs w:val="24"/>
        </w:rPr>
        <w:t xml:space="preserve">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2010-2011 годах была сформирована вся необходимая нормативная правовая база.</w:t>
      </w:r>
    </w:p>
    <w:p w:rsidR="00ED4E8F" w:rsidRPr="00502BD3" w:rsidRDefault="00ED4E8F" w:rsidP="00502BD3">
      <w:pPr>
        <w:shd w:val="clear" w:color="auto" w:fill="FFFFFF"/>
        <w:tabs>
          <w:tab w:val="left" w:pos="1589"/>
          <w:tab w:val="left" w:pos="3240"/>
          <w:tab w:val="left" w:pos="3715"/>
          <w:tab w:val="left" w:pos="5832"/>
          <w:tab w:val="left" w:pos="8002"/>
        </w:tabs>
        <w:ind w:firstLine="567"/>
        <w:jc w:val="both"/>
        <w:rPr>
          <w:rFonts w:ascii="Times New Roman" w:hAnsi="Times New Roman"/>
          <w:sz w:val="24"/>
          <w:szCs w:val="24"/>
        </w:rPr>
      </w:pPr>
      <w:r w:rsidRPr="00502BD3">
        <w:rPr>
          <w:rFonts w:ascii="Times New Roman" w:hAnsi="Times New Roman"/>
          <w:sz w:val="24"/>
          <w:szCs w:val="24"/>
        </w:rPr>
        <w:t xml:space="preserve">С 1 января 2012 в рамках Концепции создания и развития государственной интегрированной информационной системы управления общественными финансами «Электронный бюджет», утвержденной распоряжением Правительства Российской Федерации от 20.07.2011  № 1275-р года систематически проводится работа по размещению информации о государственных и </w:t>
      </w:r>
      <w:r w:rsidRPr="00502BD3">
        <w:rPr>
          <w:rFonts w:ascii="Times New Roman" w:hAnsi="Times New Roman"/>
          <w:sz w:val="24"/>
          <w:szCs w:val="24"/>
        </w:rPr>
        <w:lastRenderedPageBreak/>
        <w:t>муниципальных  учреждениях на Официальном сайте в сети Интернет в информационно-телекоммуникационной сети «Интернет» (далее – сеть Интернет) (</w:t>
      </w:r>
      <w:hyperlink r:id="rId9" w:history="1">
        <w:r w:rsidRPr="00502BD3">
          <w:rPr>
            <w:rStyle w:val="af6"/>
            <w:rFonts w:ascii="Times New Roman" w:hAnsi="Times New Roman"/>
            <w:color w:val="auto"/>
            <w:sz w:val="24"/>
            <w:szCs w:val="24"/>
            <w:u w:val="single"/>
          </w:rPr>
          <w:t>www.bus.gov.ru</w:t>
        </w:r>
      </w:hyperlink>
      <w:r w:rsidRPr="00502BD3">
        <w:rPr>
          <w:rFonts w:ascii="Times New Roman" w:hAnsi="Times New Roman"/>
          <w:sz w:val="24"/>
          <w:szCs w:val="24"/>
        </w:rPr>
        <w:t>).</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рамках реализации Федерального закона от 06.10.2006 № 131-ФЗ «Об общих принципах организации местного самоуправления в Российской Федерации» отмечено, что для многих бюджетов поселений сохраняется значительная  степень зависимости от финансовой помощи за счет бюджетных ассигнований районного бюджета. Неравномерность распределения налоговой базы в разрезе поселений, связанная с различиями поселений в уровне социально-экономического развития, территориальном расположении, демографическом положении и рядом других объективных факторов, обуславливает резкую дифференциацию бюджетной обеспеченности. В этих условиях для создания равных финансовых возможностей поселений по эффективному осуществлению ими полномочий по решению вопросов местного значения потребуется совершенствование механизмов распределения межбюджетных трансфертов.</w:t>
      </w:r>
    </w:p>
    <w:p w:rsidR="00ED4E8F" w:rsidRPr="00502BD3" w:rsidRDefault="00ED4E8F" w:rsidP="00502BD3">
      <w:pPr>
        <w:ind w:firstLine="567"/>
        <w:jc w:val="both"/>
        <w:rPr>
          <w:rFonts w:ascii="Times New Roman" w:hAnsi="Times New Roman"/>
          <w:sz w:val="24"/>
          <w:szCs w:val="24"/>
          <w:lang w:eastAsia="ru-RU"/>
        </w:rPr>
      </w:pPr>
      <w:r w:rsidRPr="00502BD3">
        <w:rPr>
          <w:rFonts w:ascii="Times New Roman" w:hAnsi="Times New Roman"/>
          <w:sz w:val="24"/>
          <w:szCs w:val="24"/>
        </w:rPr>
        <w:t xml:space="preserve">Межбюджетные отношения в Воронежской области формируются в рамках </w:t>
      </w:r>
      <w:hyperlink r:id="rId10" w:history="1">
        <w:r w:rsidRPr="00502BD3">
          <w:rPr>
            <w:rStyle w:val="af6"/>
            <w:rFonts w:ascii="Times New Roman" w:hAnsi="Times New Roman"/>
            <w:color w:val="auto"/>
            <w:sz w:val="24"/>
            <w:szCs w:val="24"/>
          </w:rPr>
          <w:t>Закона</w:t>
        </w:r>
      </w:hyperlink>
      <w:r w:rsidRPr="00502BD3">
        <w:rPr>
          <w:rFonts w:ascii="Times New Roman" w:hAnsi="Times New Roman"/>
          <w:sz w:val="24"/>
          <w:szCs w:val="24"/>
        </w:rPr>
        <w:t xml:space="preserve"> Воронежской области от</w:t>
      </w:r>
      <w:r w:rsidRPr="00502BD3">
        <w:rPr>
          <w:rFonts w:ascii="Times New Roman" w:hAnsi="Times New Roman"/>
          <w:sz w:val="24"/>
          <w:szCs w:val="24"/>
          <w:lang w:val="en-US"/>
        </w:rPr>
        <w:t> </w:t>
      </w:r>
      <w:r w:rsidRPr="00502BD3">
        <w:rPr>
          <w:rFonts w:ascii="Times New Roman" w:hAnsi="Times New Roman"/>
          <w:sz w:val="24"/>
          <w:szCs w:val="24"/>
        </w:rPr>
        <w:t>17.11.2005 № 68-ОЗ «О межбюджетных отношениях органов государственной власти и органов местного самоуправления в Воронежской области».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Сложившаяся структура межбюджетных трансфертов создает условия для устойчивого социально-экономического развития поселений в Богучарском районе Воронежской области.</w:t>
      </w:r>
    </w:p>
    <w:p w:rsidR="00ED4E8F" w:rsidRPr="00502BD3" w:rsidRDefault="00ED4E8F" w:rsidP="00502BD3">
      <w:pPr>
        <w:shd w:val="clear" w:color="auto" w:fill="FFFFFF"/>
        <w:ind w:firstLine="567"/>
        <w:jc w:val="both"/>
        <w:rPr>
          <w:rFonts w:ascii="Times New Roman" w:hAnsi="Times New Roman"/>
          <w:b/>
          <w:bCs/>
          <w:sz w:val="24"/>
          <w:szCs w:val="24"/>
          <w:lang w:eastAsia="ru-RU"/>
        </w:rPr>
      </w:pPr>
      <w:r w:rsidRPr="00502BD3">
        <w:rPr>
          <w:rFonts w:ascii="Times New Roman" w:hAnsi="Times New Roman"/>
          <w:sz w:val="24"/>
          <w:szCs w:val="24"/>
        </w:rPr>
        <w:t>Вопрос совершенствования системы управления муниципальными финансами и межбюджетными отношениями носит комплексный характер и требует для своего решения согласованных действий органов государственной власти, органов местного самоуправления муниципального района и поселений.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b/>
          <w:bCs/>
          <w:sz w:val="24"/>
          <w:szCs w:val="24"/>
        </w:rPr>
        <w:t xml:space="preserve">   </w:t>
      </w:r>
      <w:r w:rsidRPr="00502BD3">
        <w:rPr>
          <w:rFonts w:ascii="Times New Roman" w:hAnsi="Times New Roman"/>
          <w:sz w:val="24"/>
          <w:szCs w:val="24"/>
        </w:rPr>
        <w:t>Администрация Богучарского муниципального  района выполняет полномочия по решению вопросов местного значения и отдельные государственные полномочия, переданные органам местного самоуправления муниципальных районов федеральными законами и законами Воронежской области.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К компетенции администрации Богучарского муниципального  района в части исполнения полномочий по решению вопросов местного значения относятся: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разработка  проектов планов и программ социально-экономического развития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решение вопросов, связанных с владением, пользованием и распоряжением имуществом, находящимся в собственности Богучарского муниципального  района,</w:t>
      </w:r>
      <w:r w:rsidRPr="00502BD3">
        <w:rPr>
          <w:rFonts w:ascii="Times New Roman" w:hAnsi="Times New Roman"/>
          <w:i/>
          <w:iCs/>
          <w:sz w:val="24"/>
          <w:szCs w:val="24"/>
        </w:rPr>
        <w:t xml:space="preserve"> </w:t>
      </w:r>
      <w:r w:rsidRPr="00502BD3">
        <w:rPr>
          <w:rFonts w:ascii="Times New Roman" w:hAnsi="Times New Roman"/>
          <w:sz w:val="24"/>
          <w:szCs w:val="24"/>
        </w:rPr>
        <w:t>в соответствии с законодательством Российской Федерации в порядке, установленном Советом народных депутатов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организация  дополнительного профессионального образования муниципальных служащих;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установление порядка принятия решений о разработке и реализации муниципальных программ;</w:t>
      </w:r>
    </w:p>
    <w:p w:rsidR="00ED4E8F" w:rsidRPr="00502BD3" w:rsidRDefault="00ED4E8F" w:rsidP="00502BD3">
      <w:pPr>
        <w:ind w:firstLine="567"/>
        <w:jc w:val="both"/>
        <w:rPr>
          <w:rFonts w:ascii="Times New Roman" w:hAnsi="Times New Roman"/>
          <w:i/>
          <w:iCs/>
          <w:sz w:val="24"/>
          <w:szCs w:val="24"/>
        </w:rPr>
      </w:pPr>
      <w:r w:rsidRPr="00502BD3">
        <w:rPr>
          <w:rFonts w:ascii="Times New Roman" w:hAnsi="Times New Roman"/>
          <w:sz w:val="24"/>
          <w:szCs w:val="24"/>
        </w:rPr>
        <w:t>- разработка прогноза социально-экономического развития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осуществление материально-технического обеспечения подготовки и проведения муниципальных выборов, местного референдума, голосования по отзыву депутата Совета народных депутатов Богучарского муниципального  района, выборного должностного лица местного самоуправления, голосования по вопросам изменения границ Богучарского муниципального  района, преобразования Богучарского муниципального  района;</w:t>
      </w:r>
    </w:p>
    <w:p w:rsidR="00ED4E8F" w:rsidRPr="00502BD3" w:rsidRDefault="00ED4E8F" w:rsidP="00502BD3">
      <w:pPr>
        <w:ind w:firstLine="567"/>
        <w:jc w:val="both"/>
        <w:outlineLvl w:val="1"/>
        <w:rPr>
          <w:rFonts w:ascii="Times New Roman" w:hAnsi="Times New Roman"/>
          <w:sz w:val="24"/>
          <w:szCs w:val="24"/>
        </w:rPr>
      </w:pPr>
      <w:r w:rsidRPr="00502BD3">
        <w:rPr>
          <w:rFonts w:ascii="Times New Roman" w:hAnsi="Times New Roman"/>
          <w:sz w:val="24"/>
          <w:szCs w:val="24"/>
        </w:rPr>
        <w:t>- организация выполнения планов и программ комплексного социально-экономического развития Богучарского муниципального  района, а также организация сбора статистических показателей, характеризующих состояние экономики и социальной сферы Богучарского муниципального  района, и предоставление указанных данных органами местного самоуправления.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решение иных вопросов, предусмотренных в качестве компетенции местной администрации Богучарского муниципального  района федеральными законами, законами Воронежской области, Уставом Богучарского муниципального  района и решениями Совета народных депутатов  Богучарского муниципального  района.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lastRenderedPageBreak/>
        <w:t xml:space="preserve">      К компетенции администрации Богучарского муниципального  района в части исполнения полномочий по решению отдельных государственных полномочий, переданных органам местного самоуправления Богучарского муниципального  района Законами Воронежской области от 29.12.2009 № 190-ОЗ;  от 03.04.2006 № 23-ОЗ;  от 20.11.2007 № 121-ОЗ  «О наделении органов местного самоуправления Воронежской области отдельными государственными полномочиями Воронежской области и отдельными государственными полномочиями Российской Федерации, переданными для осуществления органам государственной власти Воронежской области» относятся отдельные государственные полномочия: </w:t>
      </w:r>
    </w:p>
    <w:p w:rsidR="00ED4E8F" w:rsidRPr="00502BD3" w:rsidRDefault="00ED4E8F" w:rsidP="00502BD3">
      <w:pPr>
        <w:pStyle w:val="ConsPlusNormal0"/>
        <w:ind w:firstLine="567"/>
        <w:jc w:val="both"/>
        <w:rPr>
          <w:rFonts w:ascii="Times New Roman" w:hAnsi="Times New Roman" w:cs="Times New Roman"/>
          <w:sz w:val="24"/>
          <w:szCs w:val="24"/>
        </w:rPr>
      </w:pPr>
      <w:r w:rsidRPr="00502BD3">
        <w:rPr>
          <w:rFonts w:ascii="Times New Roman" w:hAnsi="Times New Roman" w:cs="Times New Roman"/>
          <w:sz w:val="24"/>
          <w:szCs w:val="24"/>
        </w:rPr>
        <w:t>- по созданию и организации деятельности комиссий по делам несовершеннолетних и защите их прав.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по созданию административных комиссий в целях привлечения к административной ответственности, предусмотренной </w:t>
      </w:r>
      <w:hyperlink r:id="rId11" w:history="1">
        <w:r w:rsidRPr="00502BD3">
          <w:rPr>
            <w:rStyle w:val="af6"/>
            <w:rFonts w:ascii="Times New Roman" w:hAnsi="Times New Roman"/>
            <w:color w:val="auto"/>
            <w:sz w:val="24"/>
            <w:szCs w:val="24"/>
          </w:rPr>
          <w:t>Законом</w:t>
        </w:r>
      </w:hyperlink>
      <w:r w:rsidRPr="00502BD3">
        <w:rPr>
          <w:rFonts w:ascii="Times New Roman" w:hAnsi="Times New Roman"/>
          <w:sz w:val="24"/>
          <w:szCs w:val="24"/>
        </w:rPr>
        <w:t xml:space="preserve"> Воронежской области от 31.12.2003 № 74-ОЗ  «Об административных правонарушениях на территории Воронежской области»;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по ведению регистра нормативно – правовых актов Воронежской области.</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sz w:val="24"/>
          <w:szCs w:val="24"/>
        </w:rPr>
        <w:t>В современных условиях развитие системы местного самоуправления осуществляется на основе комплексного подхода, который подразумевает систему мероприятий, направленную на формирование у муниципального служащего необходимых профессиональных знаний, умений и навыков, позволяющих эффективно выполнять должностные обязанности, позволит создать оптимальную организационно-правовую основу муниципальной политики в Богучарском муниципальном районе.</w:t>
      </w:r>
    </w:p>
    <w:p w:rsidR="00ED4E8F" w:rsidRPr="00502BD3" w:rsidRDefault="00ED4E8F" w:rsidP="00502BD3">
      <w:pPr>
        <w:ind w:firstLine="567"/>
        <w:jc w:val="both"/>
        <w:outlineLvl w:val="0"/>
        <w:rPr>
          <w:rFonts w:ascii="Times New Roman" w:hAnsi="Times New Roman"/>
          <w:sz w:val="24"/>
          <w:szCs w:val="24"/>
        </w:rPr>
      </w:pPr>
      <w:r w:rsidRPr="00502BD3">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 определен перечень вопросов местного значения муниципального района по осуществлению мероприятий в области защиты населения и территорий от чрезвычайных ситуаций (далее – ЧС), безопасности людей на водных объектах и охране окружающей среды.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Важным условием устойчивого развития муниципального сообщества является обеспечение безопасности его жизнедеятельности – создание условий для безопасной жизни личности, семьи, общества.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Федеральными законами от 21.12.1994 </w:t>
      </w:r>
      <w:hyperlink r:id="rId12" w:history="1">
        <w:r w:rsidRPr="00502BD3">
          <w:rPr>
            <w:rStyle w:val="af6"/>
            <w:rFonts w:ascii="Times New Roman" w:hAnsi="Times New Roman"/>
            <w:color w:val="auto"/>
            <w:sz w:val="24"/>
            <w:szCs w:val="24"/>
          </w:rPr>
          <w:t>№ 68-ФЗ</w:t>
        </w:r>
      </w:hyperlink>
      <w:r w:rsidRPr="00502BD3">
        <w:rPr>
          <w:rFonts w:ascii="Times New Roman" w:hAnsi="Times New Roman"/>
          <w:sz w:val="24"/>
          <w:szCs w:val="24"/>
        </w:rPr>
        <w:t xml:space="preserve"> «О защите населения и территории от чрезвычайных ситуаций природного и техногенного характера» и от 02.07.2013 № 158-ФЗ «О внесении изменений в отдельные законодательные акты Российской Федерации по вопросу оповещения и информирования населения» муниципальным образованиям предписано создавать и поддерживать в постоянной готовности системы оповещения и информирования населения о чрезвычайных ситуациях.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Муниципальная подпрограмма (далее – Подпрограмма) направлена на обеспечение необходимого уровня защиты населения и территорий от чрезвычайных ситуаций, обеспечение пожарной безопасности и безопасности людей на водных объектах, охрану окружающей среды на основе осуществления деятельности по организации, ведению и управлению гражданской обороной, предупреждению и ликвидации чрезвычайных ситуаций природного и техногенного характера, спасению людей, материальных и культурных ценностей и оказанию помощи населению, пострадавшему в результате ЧС.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Созданная система защиты населения и территорий от бедствий различного характера обладает значительным потенциалом. Эффективное его использование в сфере защиты населения и территорий от ЧС, обеспечения пожарной безопасности и безопасности людей на водных объектах и охраны окружающей среды на фоне продолжающегося устойчивого роста опасных природных явлений и прогнозируемого дальнейшего увеличения техногенных ЧС позволит минимизировать социальный, экономический и экологический ущерб, наносимый населению, экономике и природной среде.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Применение программно-целевого планирования в комплексе с полноценным ресурсным обеспечением является эффективным механизмом использования и дальнейшего развития имеющегося потенциала.</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sz w:val="24"/>
          <w:szCs w:val="24"/>
        </w:rPr>
        <w:lastRenderedPageBreak/>
        <w:t>Для последовательного и планомерного решения задач и полномочий в области гражданской обороны, защиты населения и территории от ЧС, охраны окружающей среды разработана Подпрограмма. Подпрограмма направлена на проведение на территории муниципального образования комплекса мероприятий в области гражданской обороны, по защите населения и территорий от ЧС мирного и военного времени, охране окружающей среды в соответствии с требованиями действующего законодательства.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В соответствии с распоряжением Правительства Российской Федерации № 1993-р  администрацией Богучарского муниципального района 48 государственных и муниципальных услуг, оказываемых администрацией Богучарского муниципального района  и муниципальными казенными учреждениями Богучарского муниципального района, размещены в реестре государственных и муниципальных услуг.</w:t>
      </w:r>
      <w:r w:rsidRPr="00502BD3">
        <w:rPr>
          <w:rFonts w:ascii="Times New Roman" w:hAnsi="Times New Roman"/>
          <w:b/>
          <w:bCs/>
          <w:sz w:val="24"/>
          <w:szCs w:val="24"/>
        </w:rPr>
        <w:t xml:space="preserve">  </w:t>
      </w:r>
      <w:r w:rsidRPr="00502BD3">
        <w:rPr>
          <w:rFonts w:ascii="Times New Roman" w:hAnsi="Times New Roman"/>
          <w:sz w:val="24"/>
          <w:szCs w:val="24"/>
        </w:rPr>
        <w:t>Продолжение работы в данном направлении является одним из приоритетных направлений администрации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Мероприятия по формированию на территории Богучарского муниципального района Воронежской области единой системы качественного предоставления государственных и муниципальных услуг реализуются администрацией Богучарского муниципального района  в соответствии с федеральным и региональным законодательством.</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Открытый в сентябре 2013 года АУ «Многофункциональный центр» г. Богучара осуществляет следующие функции:</w:t>
      </w:r>
    </w:p>
    <w:p w:rsidR="00ED4E8F" w:rsidRPr="00502BD3" w:rsidRDefault="00ED4E8F" w:rsidP="00502BD3">
      <w:pPr>
        <w:shd w:val="clear" w:color="auto" w:fill="FFFFFF"/>
        <w:tabs>
          <w:tab w:val="left" w:pos="709"/>
        </w:tabs>
        <w:ind w:firstLine="567"/>
        <w:jc w:val="both"/>
        <w:rPr>
          <w:rFonts w:ascii="Times New Roman" w:hAnsi="Times New Roman"/>
          <w:sz w:val="24"/>
          <w:szCs w:val="24"/>
        </w:rPr>
      </w:pPr>
      <w:r w:rsidRPr="00502BD3">
        <w:rPr>
          <w:rFonts w:ascii="Times New Roman" w:hAnsi="Times New Roman"/>
          <w:sz w:val="24"/>
          <w:szCs w:val="24"/>
        </w:rPr>
        <w:tab/>
        <w:t xml:space="preserve">- </w:t>
      </w:r>
      <w:r w:rsidRPr="00502BD3">
        <w:rPr>
          <w:rFonts w:ascii="Times New Roman" w:hAnsi="Times New Roman"/>
          <w:spacing w:val="9"/>
          <w:sz w:val="24"/>
          <w:szCs w:val="24"/>
        </w:rPr>
        <w:t xml:space="preserve">организует взаимодействие органов местного самоуправления Богучарского муниципального района с заявителями,  территориальными </w:t>
      </w:r>
      <w:r w:rsidRPr="00502BD3">
        <w:rPr>
          <w:rFonts w:ascii="Times New Roman" w:hAnsi="Times New Roman"/>
          <w:spacing w:val="10"/>
          <w:sz w:val="24"/>
          <w:szCs w:val="24"/>
        </w:rPr>
        <w:t xml:space="preserve">органами федеральной и региональной власти, </w:t>
      </w:r>
      <w:r w:rsidRPr="00502BD3">
        <w:rPr>
          <w:rFonts w:ascii="Times New Roman" w:hAnsi="Times New Roman"/>
          <w:spacing w:val="9"/>
          <w:sz w:val="24"/>
          <w:szCs w:val="24"/>
        </w:rPr>
        <w:t xml:space="preserve">организациями, </w:t>
      </w:r>
      <w:r w:rsidRPr="00502BD3">
        <w:rPr>
          <w:rFonts w:ascii="Times New Roman" w:hAnsi="Times New Roman"/>
          <w:spacing w:val="13"/>
          <w:sz w:val="24"/>
          <w:szCs w:val="24"/>
        </w:rPr>
        <w:t xml:space="preserve">участвующими в предоставлении соответствующих государственных и </w:t>
      </w:r>
      <w:r w:rsidRPr="00502BD3">
        <w:rPr>
          <w:rFonts w:ascii="Times New Roman" w:hAnsi="Times New Roman"/>
          <w:sz w:val="24"/>
          <w:szCs w:val="24"/>
        </w:rPr>
        <w:t>муниципальных услуг;</w:t>
      </w:r>
    </w:p>
    <w:p w:rsidR="00ED4E8F" w:rsidRPr="00502BD3" w:rsidRDefault="00ED4E8F" w:rsidP="00502BD3">
      <w:pPr>
        <w:shd w:val="clear" w:color="auto" w:fill="FFFFFF"/>
        <w:tabs>
          <w:tab w:val="left" w:pos="709"/>
          <w:tab w:val="left" w:pos="1243"/>
        </w:tabs>
        <w:ind w:firstLine="567"/>
        <w:jc w:val="both"/>
        <w:rPr>
          <w:rFonts w:ascii="Times New Roman" w:hAnsi="Times New Roman"/>
          <w:sz w:val="24"/>
          <w:szCs w:val="24"/>
        </w:rPr>
      </w:pPr>
      <w:r w:rsidRPr="00502BD3">
        <w:rPr>
          <w:rFonts w:ascii="Times New Roman" w:hAnsi="Times New Roman"/>
          <w:sz w:val="24"/>
          <w:szCs w:val="24"/>
        </w:rPr>
        <w:tab/>
        <w:t xml:space="preserve">- </w:t>
      </w:r>
      <w:r w:rsidRPr="00502BD3">
        <w:rPr>
          <w:rFonts w:ascii="Times New Roman" w:hAnsi="Times New Roman"/>
          <w:spacing w:val="10"/>
          <w:sz w:val="24"/>
          <w:szCs w:val="24"/>
        </w:rPr>
        <w:t xml:space="preserve">организует работу по приему документов, необходимых для получения </w:t>
      </w:r>
      <w:r w:rsidRPr="00502BD3">
        <w:rPr>
          <w:rFonts w:ascii="Times New Roman" w:hAnsi="Times New Roman"/>
          <w:spacing w:val="4"/>
          <w:sz w:val="24"/>
          <w:szCs w:val="24"/>
        </w:rPr>
        <w:t xml:space="preserve">государственной (муниципальной) услуги, по первичной обработке документов, по </w:t>
      </w:r>
      <w:r w:rsidRPr="00502BD3">
        <w:rPr>
          <w:rFonts w:ascii="Times New Roman" w:hAnsi="Times New Roman"/>
          <w:spacing w:val="6"/>
          <w:sz w:val="24"/>
          <w:szCs w:val="24"/>
        </w:rPr>
        <w:t xml:space="preserve">выдаче  заявителю результата предоставления государственной  (муниципальной) </w:t>
      </w:r>
      <w:r w:rsidRPr="00502BD3">
        <w:rPr>
          <w:rFonts w:ascii="Times New Roman" w:hAnsi="Times New Roman"/>
          <w:sz w:val="24"/>
          <w:szCs w:val="24"/>
        </w:rPr>
        <w:t>услуги;</w:t>
      </w:r>
    </w:p>
    <w:p w:rsidR="00ED4E8F" w:rsidRPr="00502BD3" w:rsidRDefault="00ED4E8F" w:rsidP="00502BD3">
      <w:pPr>
        <w:shd w:val="clear" w:color="auto" w:fill="FFFFFF"/>
        <w:tabs>
          <w:tab w:val="left" w:pos="709"/>
          <w:tab w:val="left" w:pos="1243"/>
        </w:tabs>
        <w:ind w:firstLine="567"/>
        <w:jc w:val="both"/>
        <w:rPr>
          <w:rFonts w:ascii="Times New Roman" w:hAnsi="Times New Roman"/>
          <w:sz w:val="24"/>
          <w:szCs w:val="24"/>
        </w:rPr>
      </w:pPr>
      <w:r w:rsidRPr="00502BD3">
        <w:rPr>
          <w:rFonts w:ascii="Times New Roman" w:hAnsi="Times New Roman"/>
          <w:sz w:val="24"/>
          <w:szCs w:val="24"/>
        </w:rPr>
        <w:tab/>
        <w:t xml:space="preserve">- </w:t>
      </w:r>
      <w:r w:rsidRPr="00502BD3">
        <w:rPr>
          <w:rFonts w:ascii="Times New Roman" w:hAnsi="Times New Roman"/>
          <w:spacing w:val="4"/>
          <w:sz w:val="24"/>
          <w:szCs w:val="24"/>
        </w:rPr>
        <w:t xml:space="preserve">организует доставку необходимых документов из МФЦ в соответствующие </w:t>
      </w:r>
      <w:r w:rsidRPr="00502BD3">
        <w:rPr>
          <w:rFonts w:ascii="Times New Roman" w:hAnsi="Times New Roman"/>
          <w:spacing w:val="1"/>
          <w:sz w:val="24"/>
          <w:szCs w:val="24"/>
        </w:rPr>
        <w:t xml:space="preserve">территориальные органы федеральных органов государственной власти по Воронежской области,   исполнительные   органы   государственной власти, органы </w:t>
      </w:r>
      <w:r w:rsidRPr="00502BD3">
        <w:rPr>
          <w:rFonts w:ascii="Times New Roman" w:hAnsi="Times New Roman"/>
          <w:spacing w:val="8"/>
          <w:sz w:val="24"/>
          <w:szCs w:val="24"/>
        </w:rPr>
        <w:t xml:space="preserve">местного самоуправления </w:t>
      </w:r>
      <w:r w:rsidRPr="00502BD3">
        <w:rPr>
          <w:rFonts w:ascii="Times New Roman" w:hAnsi="Times New Roman"/>
          <w:sz w:val="24"/>
          <w:szCs w:val="24"/>
        </w:rPr>
        <w:t>Богучарского муниципального района</w:t>
      </w:r>
      <w:r w:rsidRPr="00502BD3">
        <w:rPr>
          <w:rFonts w:ascii="Times New Roman" w:hAnsi="Times New Roman"/>
          <w:spacing w:val="8"/>
          <w:sz w:val="24"/>
          <w:szCs w:val="24"/>
        </w:rPr>
        <w:t xml:space="preserve"> Воронежской области, организации, </w:t>
      </w:r>
      <w:r w:rsidRPr="00502BD3">
        <w:rPr>
          <w:rFonts w:ascii="Times New Roman" w:hAnsi="Times New Roman"/>
          <w:spacing w:val="3"/>
          <w:sz w:val="24"/>
          <w:szCs w:val="24"/>
        </w:rPr>
        <w:t xml:space="preserve">участвующие в предоставлении соответствующих государственных и </w:t>
      </w:r>
      <w:r w:rsidRPr="00502BD3">
        <w:rPr>
          <w:rFonts w:ascii="Times New Roman" w:hAnsi="Times New Roman"/>
          <w:spacing w:val="4"/>
          <w:sz w:val="24"/>
          <w:szCs w:val="24"/>
        </w:rPr>
        <w:t xml:space="preserve">муниципальных услуг, а также  доставку результатов предоставления </w:t>
      </w:r>
      <w:r w:rsidRPr="00502BD3">
        <w:rPr>
          <w:rFonts w:ascii="Times New Roman" w:hAnsi="Times New Roman"/>
          <w:sz w:val="24"/>
          <w:szCs w:val="24"/>
        </w:rPr>
        <w:t>государственных и муниципальных услуг потребителю.</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Разработка подпрограммы «Профилактика правонарушений на территории Богучарского муниципального района  на  2014 - 2020 годы»  и последующая ее реализация вызвана необходимостью принятия эффективных мер по борьбе с криминогенной ситуацией и профилактики правонарушений и преступлений на территории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В Богучарском муниципальном районе в целом уже сформирована организационная основа по созданию единой районной системы профилактики правонарушений и преступлений. </w:t>
      </w:r>
    </w:p>
    <w:p w:rsidR="00ED4E8F" w:rsidRPr="00502BD3" w:rsidRDefault="00ED4E8F" w:rsidP="00502BD3">
      <w:pPr>
        <w:pStyle w:val="1a"/>
        <w:ind w:left="0"/>
        <w:rPr>
          <w:rFonts w:ascii="Times New Roman" w:hAnsi="Times New Roman"/>
        </w:rPr>
      </w:pPr>
      <w:r w:rsidRPr="00502BD3">
        <w:rPr>
          <w:rFonts w:ascii="Times New Roman" w:hAnsi="Times New Roman"/>
        </w:rPr>
        <w:t xml:space="preserve">- так, решением Совета народных депутатов Богучарского муниципального района Воронежской области от 25.12.2007 № 359 была утверждена комплексная программа «Профилактика правонарушений на территории Богучарского муниципального района на 2007- 2011 годы», которая предусматривала максимальное использование возможностей органов местного самоуправления района, правоохранительных органов, населения  для решения вопросов по профилактике правонарушений и преступлений на территории Богучарского муниципального района. В системе деятельности комиссии по профилактике правонарушений был осуществлен анализ положения дел в районе в сфере профилактики правонарушений, определены актуальные проблемы, регулярно осуществлялся контроль за их исполнением.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Организация работы по профилактике правонарушений на территории района требует комплексного программного подхода, является одним из актуальных и значимых направлений деятельности в интересах жителей района. Итогом настоящая подпрограмма позволит максимально скоординировать деятельность и активизировать участие органов государственной власти, органов </w:t>
      </w:r>
      <w:r w:rsidRPr="00502BD3">
        <w:rPr>
          <w:rFonts w:ascii="Times New Roman" w:hAnsi="Times New Roman"/>
          <w:sz w:val="24"/>
          <w:szCs w:val="24"/>
        </w:rPr>
        <w:lastRenderedPageBreak/>
        <w:t xml:space="preserve">местного самоуправления Богучарского муниципального района и общественных организаций в решении проблемы снижения преступности в районе. </w:t>
      </w:r>
    </w:p>
    <w:p w:rsidR="00ED4E8F" w:rsidRPr="00502BD3" w:rsidRDefault="00ED4E8F" w:rsidP="00502BD3">
      <w:pPr>
        <w:shd w:val="clear" w:color="auto" w:fill="FFFFFF"/>
        <w:tabs>
          <w:tab w:val="left" w:pos="1253"/>
          <w:tab w:val="left" w:pos="2995"/>
          <w:tab w:val="left" w:pos="5184"/>
          <w:tab w:val="left" w:pos="6610"/>
          <w:tab w:val="left" w:pos="7104"/>
          <w:tab w:val="left" w:pos="8083"/>
        </w:tabs>
        <w:ind w:firstLine="567"/>
        <w:jc w:val="both"/>
        <w:rPr>
          <w:rFonts w:ascii="Times New Roman" w:hAnsi="Times New Roman"/>
          <w:b/>
          <w:bCs/>
          <w:sz w:val="24"/>
          <w:szCs w:val="24"/>
        </w:rPr>
      </w:pPr>
      <w:r w:rsidRPr="00502BD3">
        <w:rPr>
          <w:rFonts w:ascii="Times New Roman" w:hAnsi="Times New Roman"/>
          <w:b/>
          <w:sz w:val="24"/>
          <w:szCs w:val="24"/>
        </w:rPr>
        <w:t>2</w:t>
      </w:r>
      <w:r w:rsidRPr="00502BD3">
        <w:rPr>
          <w:rFonts w:ascii="Times New Roman" w:hAnsi="Times New Roman"/>
          <w:b/>
          <w:bCs/>
          <w:sz w:val="24"/>
          <w:szCs w:val="24"/>
        </w:rPr>
        <w:t>. Приоритеты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Целью муниципальной программы является о</w:t>
      </w:r>
      <w:r w:rsidRPr="00502BD3">
        <w:rPr>
          <w:rFonts w:ascii="Times New Roman" w:hAnsi="Times New Roman"/>
          <w:spacing w:val="-5"/>
          <w:sz w:val="24"/>
          <w:szCs w:val="24"/>
        </w:rPr>
        <w:t xml:space="preserve">беспечение долгосрочной сбалансированности и устойчивости бюджетной </w:t>
      </w:r>
      <w:r w:rsidRPr="00502BD3">
        <w:rPr>
          <w:rFonts w:ascii="Times New Roman" w:hAnsi="Times New Roman"/>
          <w:sz w:val="24"/>
          <w:szCs w:val="24"/>
        </w:rPr>
        <w:t>системы Богучарского района,  своевременное и полное информирование населения о деятельности администрации района, повышение комфортности и упрощение процедур получения гражданами и юридическими лицами государственных и муниципальных услуг и реализация государствен</w:t>
      </w:r>
      <w:r w:rsidRPr="00502BD3">
        <w:rPr>
          <w:rFonts w:ascii="Times New Roman" w:hAnsi="Times New Roman"/>
          <w:spacing w:val="-1"/>
          <w:sz w:val="24"/>
          <w:szCs w:val="24"/>
        </w:rPr>
        <w:t>ной политики в области профилактики терроризма и экстремизма в Рос</w:t>
      </w:r>
      <w:r w:rsidRPr="00502BD3">
        <w:rPr>
          <w:rFonts w:ascii="Times New Roman" w:hAnsi="Times New Roman"/>
          <w:spacing w:val="-1"/>
          <w:sz w:val="24"/>
          <w:szCs w:val="24"/>
        </w:rPr>
        <w:softHyphen/>
      </w:r>
      <w:r w:rsidRPr="00502BD3">
        <w:rPr>
          <w:rFonts w:ascii="Times New Roman" w:hAnsi="Times New Roman"/>
          <w:sz w:val="24"/>
          <w:szCs w:val="24"/>
        </w:rPr>
        <w:t xml:space="preserve">сийской Федерации;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Приоритеты в сфере реализации муниципальной программы определены:</w:t>
      </w:r>
    </w:p>
    <w:p w:rsidR="00ED4E8F" w:rsidRPr="00502BD3" w:rsidRDefault="00F00196" w:rsidP="00502BD3">
      <w:pPr>
        <w:ind w:firstLine="567"/>
        <w:jc w:val="both"/>
        <w:rPr>
          <w:rFonts w:ascii="Times New Roman" w:hAnsi="Times New Roman"/>
          <w:sz w:val="24"/>
          <w:szCs w:val="24"/>
        </w:rPr>
      </w:pPr>
      <w:hyperlink r:id="rId13" w:history="1">
        <w:r w:rsidR="00ED4E8F" w:rsidRPr="00502BD3">
          <w:rPr>
            <w:rStyle w:val="af6"/>
            <w:rFonts w:ascii="Times New Roman" w:hAnsi="Times New Roman"/>
            <w:color w:val="auto"/>
            <w:sz w:val="24"/>
            <w:szCs w:val="24"/>
          </w:rPr>
          <w:t>Стратеги</w:t>
        </w:r>
      </w:hyperlink>
      <w:r w:rsidR="00ED4E8F" w:rsidRPr="00502BD3">
        <w:rPr>
          <w:rFonts w:ascii="Times New Roman" w:hAnsi="Times New Roman"/>
          <w:sz w:val="24"/>
          <w:szCs w:val="24"/>
        </w:rPr>
        <w:t>ей социально-экономического развития Богучарского района на период до 2020 года;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ежегодными Бюджетными посланиями Президента Российской Федерации Федеральному Собранию Российской Федерации;</w:t>
      </w:r>
    </w:p>
    <w:p w:rsidR="00ED4E8F" w:rsidRPr="00502BD3" w:rsidRDefault="00ED4E8F" w:rsidP="00502BD3">
      <w:pPr>
        <w:shd w:val="clear" w:color="auto" w:fill="FFFFFF"/>
        <w:ind w:firstLine="567"/>
        <w:jc w:val="both"/>
        <w:rPr>
          <w:rFonts w:ascii="Times New Roman" w:hAnsi="Times New Roman"/>
          <w:sz w:val="24"/>
          <w:szCs w:val="24"/>
          <w:lang w:eastAsia="ru-RU"/>
        </w:rPr>
      </w:pPr>
      <w:r w:rsidRPr="00502BD3">
        <w:rPr>
          <w:rFonts w:ascii="Times New Roman" w:hAnsi="Times New Roman"/>
          <w:sz w:val="24"/>
          <w:szCs w:val="24"/>
        </w:rPr>
        <w:t>основными направлениями бюджетной и налоговой политики Российской Федерации, Воронежской области, Богучарского района на очередной финансовый год и плановый период.</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 xml:space="preserve">Достижение цели муниципальной программы будет осуществляться путем решения задач в рамках соответствующих мероприятий.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Состав целей, задач и мероприятий муниципальной программы приведен в ее паспорте.</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 xml:space="preserve">Достижение цели каждого мероприятия муниципальной программы требует </w:t>
      </w:r>
      <w:r w:rsidRPr="00502BD3">
        <w:rPr>
          <w:rFonts w:ascii="Times New Roman" w:hAnsi="Times New Roman"/>
          <w:spacing w:val="-1"/>
          <w:sz w:val="24"/>
          <w:szCs w:val="24"/>
        </w:rPr>
        <w:t>решения комплекса задач</w:t>
      </w:r>
      <w:r w:rsidRPr="00502BD3">
        <w:rPr>
          <w:rFonts w:ascii="Times New Roman" w:hAnsi="Times New Roman"/>
          <w:sz w:val="24"/>
          <w:szCs w:val="24"/>
        </w:rPr>
        <w:t>.</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Паспорт муниципальной программы и ее мероприятий содержат описание ожидаемых результатов их реализации, а также количественные характеристики  в виде целевых индикаторов и показателей муниципальной программы.</w:t>
      </w:r>
    </w:p>
    <w:p w:rsidR="00ED4E8F" w:rsidRPr="00502BD3" w:rsidRDefault="00ED4E8F" w:rsidP="00502BD3">
      <w:pPr>
        <w:shd w:val="clear" w:color="auto" w:fill="FFFFFF"/>
        <w:tabs>
          <w:tab w:val="left" w:pos="1272"/>
          <w:tab w:val="left" w:pos="1829"/>
          <w:tab w:val="left" w:pos="3619"/>
          <w:tab w:val="left" w:pos="5760"/>
          <w:tab w:val="left" w:pos="6653"/>
          <w:tab w:val="left" w:pos="8170"/>
          <w:tab w:val="left" w:pos="9356"/>
        </w:tabs>
        <w:ind w:firstLine="567"/>
        <w:jc w:val="both"/>
        <w:rPr>
          <w:rFonts w:ascii="Times New Roman" w:hAnsi="Times New Roman"/>
          <w:sz w:val="24"/>
          <w:szCs w:val="24"/>
        </w:rPr>
      </w:pPr>
      <w:r w:rsidRPr="00502BD3">
        <w:rPr>
          <w:rFonts w:ascii="Times New Roman" w:hAnsi="Times New Roman"/>
          <w:sz w:val="24"/>
          <w:szCs w:val="24"/>
        </w:rPr>
        <w:t xml:space="preserve">Достижение целевых значений показателей (индикаторов) муниципальной </w:t>
      </w:r>
      <w:r w:rsidRPr="00502BD3">
        <w:rPr>
          <w:rFonts w:ascii="Times New Roman" w:hAnsi="Times New Roman"/>
          <w:spacing w:val="-1"/>
          <w:sz w:val="24"/>
          <w:szCs w:val="24"/>
        </w:rPr>
        <w:t xml:space="preserve"> программы </w:t>
      </w:r>
      <w:r w:rsidRPr="00502BD3">
        <w:rPr>
          <w:rFonts w:ascii="Times New Roman" w:hAnsi="Times New Roman"/>
          <w:sz w:val="24"/>
          <w:szCs w:val="24"/>
        </w:rPr>
        <w:t>обеспечивается при условии соблюдения показателей прогноза социально-экономического развития Богучарского района на долгосрочный период до 2020 года (приложение 1).</w:t>
      </w:r>
      <w:r w:rsidRPr="00502BD3">
        <w:rPr>
          <w:rFonts w:ascii="Times New Roman" w:hAnsi="Times New Roman"/>
          <w:spacing w:val="-1"/>
          <w:sz w:val="24"/>
          <w:szCs w:val="24"/>
        </w:rPr>
        <w:t xml:space="preserve"> В случае отклонения фактических показателей социально-экономического развития </w:t>
      </w:r>
      <w:r w:rsidRPr="00502BD3">
        <w:rPr>
          <w:rFonts w:ascii="Times New Roman" w:hAnsi="Times New Roman"/>
          <w:sz w:val="24"/>
          <w:szCs w:val="24"/>
        </w:rPr>
        <w:t>от прогнозируемых, целевые значения показателей подлежат соответствующей корректировке.</w:t>
      </w:r>
    </w:p>
    <w:p w:rsidR="00ED4E8F" w:rsidRPr="00502BD3" w:rsidRDefault="00ED4E8F" w:rsidP="00502BD3">
      <w:pPr>
        <w:numPr>
          <w:ilvl w:val="0"/>
          <w:numId w:val="12"/>
        </w:numPr>
        <w:ind w:left="0" w:firstLine="567"/>
        <w:jc w:val="both"/>
        <w:rPr>
          <w:rFonts w:ascii="Times New Roman" w:hAnsi="Times New Roman"/>
          <w:sz w:val="24"/>
          <w:szCs w:val="24"/>
        </w:rPr>
      </w:pPr>
      <w:r w:rsidRPr="00502BD3">
        <w:rPr>
          <w:rFonts w:ascii="Times New Roman" w:hAnsi="Times New Roman"/>
          <w:b/>
          <w:bCs/>
          <w:sz w:val="24"/>
          <w:szCs w:val="24"/>
        </w:rPr>
        <w:t>Обоснование выделения мероприятий муниципальной 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Основные подпрограммы муниципальной программы выделены исходя из цели, содержания и с учетом специфики механизмов, применяемых для решения определенных задач.</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Решение задач, связанных с составлением и исполнением районного бюджета, контролем за его исполнением, осуществлением бюджетного учета, составлением бюджетной отчетности, развитием межбюджетных отношений  предусмотрено подпрограммой «Управление муниципальными финансами». </w:t>
      </w:r>
    </w:p>
    <w:p w:rsidR="00ED4E8F" w:rsidRPr="00502BD3" w:rsidRDefault="00ED4E8F" w:rsidP="00502BD3">
      <w:pPr>
        <w:ind w:firstLine="567"/>
        <w:jc w:val="both"/>
        <w:rPr>
          <w:rFonts w:ascii="Times New Roman" w:hAnsi="Times New Roman"/>
          <w:sz w:val="24"/>
          <w:szCs w:val="24"/>
          <w:lang w:eastAsia="ru-RU"/>
        </w:rPr>
      </w:pPr>
      <w:r w:rsidRPr="00502BD3">
        <w:rPr>
          <w:rFonts w:ascii="Times New Roman" w:hAnsi="Times New Roman"/>
          <w:sz w:val="24"/>
          <w:szCs w:val="24"/>
        </w:rPr>
        <w:t xml:space="preserve">Решение задач, связанных с деятельностью администрации Богучарского муниципального  района, направленную на  удовлетворение потребности населения в социально значимых услугах и работах, а также эффективное и результативное решение вопросов местного значения выделено в подпрограмму « Обеспечение деятельности администрации Богучарского муниципального района на 2014-2020 годы». </w:t>
      </w:r>
    </w:p>
    <w:p w:rsidR="00ED4E8F" w:rsidRPr="00502BD3" w:rsidRDefault="00ED4E8F" w:rsidP="00502BD3">
      <w:pPr>
        <w:tabs>
          <w:tab w:val="left" w:pos="0"/>
        </w:tabs>
        <w:ind w:firstLine="567"/>
        <w:jc w:val="both"/>
        <w:rPr>
          <w:rFonts w:ascii="Times New Roman" w:hAnsi="Times New Roman"/>
          <w:sz w:val="24"/>
          <w:szCs w:val="24"/>
        </w:rPr>
      </w:pPr>
      <w:r w:rsidRPr="00502BD3">
        <w:rPr>
          <w:rFonts w:ascii="Times New Roman" w:hAnsi="Times New Roman"/>
          <w:sz w:val="24"/>
          <w:szCs w:val="24"/>
        </w:rPr>
        <w:t>Решение задач, связанных с предоставлением населению и юридическим лицам муниципальных услуг Решение задач, связанных « Повышение качества предоставляемых государственных и муниципальных услуг в Богучарском муниципальном районе на 2014-2020 годы.</w:t>
      </w:r>
    </w:p>
    <w:p w:rsidR="00ED4E8F" w:rsidRPr="00502BD3" w:rsidRDefault="00ED4E8F" w:rsidP="00502BD3">
      <w:pPr>
        <w:tabs>
          <w:tab w:val="left" w:pos="0"/>
          <w:tab w:val="left" w:pos="427"/>
        </w:tabs>
        <w:ind w:firstLine="567"/>
        <w:jc w:val="both"/>
        <w:rPr>
          <w:rFonts w:ascii="Times New Roman" w:hAnsi="Times New Roman"/>
          <w:sz w:val="24"/>
          <w:szCs w:val="24"/>
        </w:rPr>
      </w:pPr>
      <w:r w:rsidRPr="00502BD3">
        <w:rPr>
          <w:rFonts w:ascii="Times New Roman" w:hAnsi="Times New Roman"/>
          <w:sz w:val="24"/>
          <w:szCs w:val="24"/>
        </w:rPr>
        <w:t>Решение задач, связанных с развитием гражданского общества, созданием правовых , экономических и организационных условий для НКО выделены в подпрограмму  «  Развитие гражданского общества в Богучарском муниципальном районе на 2014-2020 годы.»</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Решение задач, связанных  с повышением безопасности населения от угроз природного и техногенного характера, а также обеспечением необходимых условий для безопасности жизнедеятельности и предотвращение экономического ущерба  от ЧС, устойчивого социально-</w:t>
      </w:r>
      <w:r w:rsidRPr="00502BD3">
        <w:rPr>
          <w:rFonts w:ascii="Times New Roman" w:hAnsi="Times New Roman"/>
          <w:sz w:val="24"/>
          <w:szCs w:val="24"/>
        </w:rPr>
        <w:lastRenderedPageBreak/>
        <w:t>экономического развития  района, снижения количества пожаров, гибели людей на пожарах, обеспечения безопасности людей на водных объектах выделены в подпрограмму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Решение задач, связанных  с противодействием терроризму и экстремизму, а также защита жизни граждан, проживающих на территории Богучарского муниципального района от террористических и экстремистских актов выделены в подпрограмму  « Профилактика терроризма и экстремизма на территории Богучарского муниципального района на 2014-2020 годы».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Решение задач, связанных  с обеспечением безопасности граждан на территории муниципального образования выделены в подпрограмму «Профилактика правонарушений на территории Богучарского муниципального района на 2014-2020 годы».</w:t>
      </w:r>
    </w:p>
    <w:p w:rsidR="00ED4E8F" w:rsidRPr="00502BD3" w:rsidRDefault="00ED4E8F" w:rsidP="00502BD3">
      <w:pPr>
        <w:numPr>
          <w:ilvl w:val="0"/>
          <w:numId w:val="12"/>
        </w:numPr>
        <w:ind w:left="0" w:firstLine="567"/>
        <w:jc w:val="both"/>
        <w:rPr>
          <w:rFonts w:ascii="Times New Roman" w:hAnsi="Times New Roman"/>
          <w:b/>
          <w:bCs/>
          <w:sz w:val="24"/>
          <w:szCs w:val="24"/>
        </w:rPr>
      </w:pPr>
      <w:r w:rsidRPr="00502BD3">
        <w:rPr>
          <w:rFonts w:ascii="Times New Roman" w:hAnsi="Times New Roman"/>
          <w:b/>
          <w:bCs/>
          <w:sz w:val="24"/>
          <w:szCs w:val="24"/>
        </w:rPr>
        <w:t>Обобщенная характеристика основных мероприятий 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Достижение цели и решение задач муниципальной программы обеспечивается реализацией основных мероприятий, направленных на формирование стабильной финансовой основы для исполнения расходных обязательств Богучарского района и поселений.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Перечень основных мероприятий муниципальной программы приведен в приложении 2. </w:t>
      </w:r>
    </w:p>
    <w:p w:rsidR="00ED4E8F" w:rsidRPr="00502BD3" w:rsidRDefault="00ED4E8F" w:rsidP="00502BD3">
      <w:pPr>
        <w:numPr>
          <w:ilvl w:val="0"/>
          <w:numId w:val="12"/>
        </w:numPr>
        <w:ind w:left="0" w:firstLine="567"/>
        <w:jc w:val="both"/>
        <w:rPr>
          <w:rFonts w:ascii="Times New Roman" w:hAnsi="Times New Roman"/>
          <w:sz w:val="24"/>
          <w:szCs w:val="24"/>
        </w:rPr>
      </w:pPr>
      <w:r w:rsidRPr="00502BD3">
        <w:rPr>
          <w:rFonts w:ascii="Times New Roman" w:hAnsi="Times New Roman"/>
          <w:b/>
          <w:bCs/>
          <w:sz w:val="24"/>
          <w:szCs w:val="24"/>
        </w:rPr>
        <w:t>Обобщенная характеристика мер муниципального регулирования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качестве основных мер правового регулирования в рамках реализации муниципальной программы предусматриваются формирование и развитие нормативной правовой базы, состоящей из принимаемых и корректируемых ежегодно либо по необходимости законодательных и иных нормативных правовых актов Богучарского района.</w:t>
      </w:r>
    </w:p>
    <w:p w:rsidR="00ED4E8F" w:rsidRPr="00502BD3" w:rsidRDefault="00F00196" w:rsidP="00502BD3">
      <w:pPr>
        <w:ind w:firstLine="567"/>
        <w:jc w:val="both"/>
        <w:rPr>
          <w:rFonts w:ascii="Times New Roman" w:hAnsi="Times New Roman"/>
          <w:sz w:val="24"/>
          <w:szCs w:val="24"/>
        </w:rPr>
      </w:pPr>
      <w:hyperlink r:id="rId14" w:history="1">
        <w:r w:rsidR="00ED4E8F" w:rsidRPr="00502BD3">
          <w:rPr>
            <w:rStyle w:val="af6"/>
            <w:rFonts w:ascii="Times New Roman" w:hAnsi="Times New Roman"/>
            <w:color w:val="auto"/>
            <w:sz w:val="24"/>
            <w:szCs w:val="24"/>
          </w:rPr>
          <w:t>Сведения</w:t>
        </w:r>
      </w:hyperlink>
      <w:r w:rsidR="00ED4E8F" w:rsidRPr="00502BD3">
        <w:rPr>
          <w:rFonts w:ascii="Times New Roman" w:hAnsi="Times New Roman"/>
          <w:sz w:val="24"/>
          <w:szCs w:val="24"/>
        </w:rPr>
        <w:t xml:space="preserve"> об основных мерах правового регулирования в сфере реализации муниципальной программы приведены в приложении 3.</w:t>
      </w:r>
    </w:p>
    <w:p w:rsidR="00ED4E8F" w:rsidRPr="00502BD3" w:rsidRDefault="00ED4E8F" w:rsidP="00502BD3">
      <w:pPr>
        <w:shd w:val="clear" w:color="auto" w:fill="FFFFFF"/>
        <w:ind w:firstLine="567"/>
        <w:jc w:val="both"/>
        <w:rPr>
          <w:rFonts w:ascii="Times New Roman" w:hAnsi="Times New Roman"/>
          <w:sz w:val="24"/>
          <w:szCs w:val="24"/>
          <w:lang w:eastAsia="ru-RU"/>
        </w:rPr>
      </w:pPr>
      <w:r w:rsidRPr="00502BD3">
        <w:rPr>
          <w:rFonts w:ascii="Times New Roman" w:hAnsi="Times New Roman"/>
          <w:b/>
          <w:bCs/>
          <w:sz w:val="24"/>
          <w:szCs w:val="24"/>
        </w:rPr>
        <w:t>6. Финансовое обеспечение реализации муниципальной  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Финансовые ресурсы, необходимые для реализации муниципальной  программы в 2014-2016 годах, соответствуют объемам бюджетных ассигнований, предусмотренным проектом решения Совета народных депутатов  Богучарского муниципального района  о районном бюджете на 2014 год и на плановый период 2015 и 2016 годов. На 2017-2019 годы объемы бюджетных ассигнований рассчитаны исходя из досчета объемов бюджетных ассигнований на продление обязательств длящегося характера.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Расходы районного бюджета на реализацию муниципальной программы приведены в приложении 4.Финансовое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приведено в приложении 5.</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Финансирование мероприятий муниципальной программы за счет средств государственных внебюджетных фондов и юридических лиц не предусматривается.</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t>7. Анализ рисков реализации муниципальной программы и описание мер управления рисками реализации муниципальной  программы</w:t>
      </w:r>
    </w:p>
    <w:p w:rsidR="00ED4E8F" w:rsidRPr="00502BD3" w:rsidRDefault="00ED4E8F" w:rsidP="00502BD3">
      <w:pPr>
        <w:shd w:val="clear" w:color="auto" w:fill="FFFFFF"/>
        <w:tabs>
          <w:tab w:val="left" w:pos="7181"/>
        </w:tabs>
        <w:ind w:firstLine="567"/>
        <w:jc w:val="both"/>
        <w:rPr>
          <w:rFonts w:ascii="Times New Roman" w:hAnsi="Times New Roman"/>
          <w:sz w:val="24"/>
          <w:szCs w:val="24"/>
        </w:rPr>
      </w:pPr>
      <w:r w:rsidRPr="00502BD3">
        <w:rPr>
          <w:rFonts w:ascii="Times New Roman" w:hAnsi="Times New Roman"/>
          <w:sz w:val="24"/>
          <w:szCs w:val="24"/>
        </w:rPr>
        <w:t xml:space="preserve">Основным финансовым риском реализации муниципальной программы является существенное ухудшение параметров экономической конъюнктуры района, что повлечет </w:t>
      </w:r>
      <w:r w:rsidRPr="00502BD3">
        <w:rPr>
          <w:rFonts w:ascii="Times New Roman" w:hAnsi="Times New Roman"/>
          <w:spacing w:val="-11"/>
          <w:sz w:val="24"/>
          <w:szCs w:val="24"/>
        </w:rPr>
        <w:t xml:space="preserve">за собой увеличение дефицита районного бюджета, </w:t>
      </w:r>
      <w:r w:rsidRPr="00502BD3">
        <w:rPr>
          <w:rFonts w:ascii="Times New Roman" w:hAnsi="Times New Roman"/>
          <w:spacing w:val="-8"/>
          <w:sz w:val="24"/>
          <w:szCs w:val="24"/>
        </w:rPr>
        <w:t>увеличение объема муниципального</w:t>
      </w:r>
      <w:r w:rsidRPr="00502BD3">
        <w:rPr>
          <w:rFonts w:ascii="Times New Roman" w:hAnsi="Times New Roman"/>
          <w:sz w:val="24"/>
          <w:szCs w:val="24"/>
        </w:rPr>
        <w:t xml:space="preserve"> долга и стоимости его обслуживания. Кроме того, имеются риски </w:t>
      </w:r>
      <w:r w:rsidRPr="00502BD3">
        <w:rPr>
          <w:rFonts w:ascii="Times New Roman" w:hAnsi="Times New Roman"/>
          <w:spacing w:val="-1"/>
          <w:sz w:val="24"/>
          <w:szCs w:val="24"/>
        </w:rPr>
        <w:t>использования при формировании документов стратегического планирования (в том числе муниципальных</w:t>
      </w:r>
      <w:r w:rsidRPr="00502BD3">
        <w:rPr>
          <w:rFonts w:ascii="Times New Roman" w:hAnsi="Times New Roman"/>
          <w:sz w:val="24"/>
          <w:szCs w:val="24"/>
        </w:rPr>
        <w:t xml:space="preserve"> программ) прогноза расходов, не соответствующего прогнозу доходов районного бюджета.</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Богучарского района, а также увязки с мерами правового регулирования в рамках других муниципальных программ Богучарского района (прежде всего, в сфере стратегического планирования, экономического регулирования, управления муниципальным имуществом, муниципальных закупок и т.д.).</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lastRenderedPageBreak/>
        <w:t>На результат реализации программы может влиять изменение бюджетного и налогового законодательства Российской Федерации, воронежской области.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ED4E8F" w:rsidRPr="00502BD3" w:rsidRDefault="00ED4E8F" w:rsidP="00502BD3">
      <w:pPr>
        <w:shd w:val="clear" w:color="auto" w:fill="FFFFFF"/>
        <w:ind w:firstLine="567"/>
        <w:jc w:val="both"/>
        <w:rPr>
          <w:rFonts w:ascii="Times New Roman" w:hAnsi="Times New Roman"/>
          <w:b/>
          <w:bCs/>
          <w:sz w:val="24"/>
          <w:szCs w:val="24"/>
        </w:rPr>
      </w:pPr>
      <w:r w:rsidRPr="00502BD3">
        <w:rPr>
          <w:rFonts w:ascii="Times New Roman" w:hAnsi="Times New Roman"/>
          <w:b/>
          <w:bCs/>
          <w:sz w:val="24"/>
          <w:szCs w:val="24"/>
        </w:rPr>
        <w:t>8. Оценка эффективности реализации муниципальной программы</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 xml:space="preserve">Оценка </w:t>
      </w:r>
      <w:r w:rsidRPr="00502BD3">
        <w:rPr>
          <w:rFonts w:ascii="Times New Roman" w:hAnsi="Times New Roman"/>
          <w:spacing w:val="-2"/>
          <w:sz w:val="24"/>
          <w:szCs w:val="24"/>
        </w:rPr>
        <w:t xml:space="preserve">эффективности реализации муниципальной программы будет </w:t>
      </w:r>
      <w:r w:rsidRPr="00502BD3">
        <w:rPr>
          <w:rFonts w:ascii="Times New Roman" w:hAnsi="Times New Roman"/>
          <w:sz w:val="24"/>
          <w:szCs w:val="24"/>
        </w:rPr>
        <w:t>осуществляться путем ежегодного сопоставления:</w:t>
      </w:r>
    </w:p>
    <w:p w:rsidR="00ED4E8F" w:rsidRPr="00502BD3" w:rsidRDefault="00ED4E8F" w:rsidP="00502BD3">
      <w:pPr>
        <w:numPr>
          <w:ilvl w:val="0"/>
          <w:numId w:val="14"/>
        </w:numPr>
        <w:shd w:val="clear" w:color="auto" w:fill="FFFFFF"/>
        <w:tabs>
          <w:tab w:val="left" w:pos="1190"/>
        </w:tabs>
        <w:ind w:firstLine="567"/>
        <w:jc w:val="both"/>
        <w:rPr>
          <w:rFonts w:ascii="Times New Roman" w:hAnsi="Times New Roman"/>
          <w:spacing w:val="-1"/>
          <w:sz w:val="24"/>
          <w:szCs w:val="24"/>
        </w:rPr>
      </w:pPr>
      <w:r w:rsidRPr="00502BD3">
        <w:rPr>
          <w:rFonts w:ascii="Times New Roman" w:hAnsi="Times New Roman"/>
          <w:sz w:val="24"/>
          <w:szCs w:val="24"/>
        </w:rPr>
        <w:t>фактических (в сопоставимых условиях) и планируемых значений целевых индикаторов муниципальной программы (целевой параметр – 100%);</w:t>
      </w:r>
    </w:p>
    <w:p w:rsidR="00ED4E8F" w:rsidRPr="00502BD3" w:rsidRDefault="00ED4E8F" w:rsidP="00502BD3">
      <w:pPr>
        <w:numPr>
          <w:ilvl w:val="0"/>
          <w:numId w:val="14"/>
        </w:numPr>
        <w:shd w:val="clear" w:color="auto" w:fill="FFFFFF"/>
        <w:tabs>
          <w:tab w:val="left" w:pos="1190"/>
        </w:tabs>
        <w:ind w:firstLine="567"/>
        <w:jc w:val="both"/>
        <w:rPr>
          <w:rFonts w:ascii="Times New Roman" w:hAnsi="Times New Roman"/>
          <w:spacing w:val="-1"/>
          <w:sz w:val="24"/>
          <w:szCs w:val="24"/>
        </w:rPr>
      </w:pPr>
      <w:r w:rsidRPr="00502BD3">
        <w:rPr>
          <w:rFonts w:ascii="Times New Roman" w:hAnsi="Times New Roman"/>
          <w:sz w:val="24"/>
          <w:szCs w:val="24"/>
        </w:rPr>
        <w:t>фактических (в сопоставимых условиях) и планируемых объемов расходов районного  бюджета на реализацию муниципальной программы и ее основных мероприятий (целевой параметр менее 100%);</w:t>
      </w:r>
    </w:p>
    <w:p w:rsidR="00ED4E8F" w:rsidRPr="00502BD3" w:rsidRDefault="00ED4E8F" w:rsidP="00502BD3">
      <w:pPr>
        <w:numPr>
          <w:ilvl w:val="0"/>
          <w:numId w:val="14"/>
        </w:numPr>
        <w:shd w:val="clear" w:color="auto" w:fill="FFFFFF"/>
        <w:tabs>
          <w:tab w:val="left" w:pos="1190"/>
        </w:tabs>
        <w:ind w:firstLine="567"/>
        <w:jc w:val="both"/>
        <w:rPr>
          <w:rFonts w:ascii="Times New Roman" w:hAnsi="Times New Roman"/>
          <w:sz w:val="24"/>
          <w:szCs w:val="24"/>
        </w:rPr>
      </w:pPr>
      <w:r w:rsidRPr="00502BD3">
        <w:rPr>
          <w:rFonts w:ascii="Times New Roman" w:hAnsi="Times New Roman"/>
          <w:sz w:val="24"/>
          <w:szCs w:val="24"/>
        </w:rPr>
        <w:t>числа выполненных и планируемых мероприятий, предусмотренных  планом реализации муниципальной программы (целевой параметр – 100%).</w:t>
      </w:r>
    </w:p>
    <w:p w:rsidR="00ED4E8F" w:rsidRPr="00502BD3" w:rsidRDefault="00ED4E8F" w:rsidP="00502BD3">
      <w:pPr>
        <w:ind w:firstLine="567"/>
        <w:jc w:val="center"/>
        <w:rPr>
          <w:rFonts w:ascii="Times New Roman" w:hAnsi="Times New Roman"/>
          <w:b/>
          <w:bCs/>
          <w:spacing w:val="-1"/>
          <w:sz w:val="24"/>
          <w:szCs w:val="24"/>
        </w:rPr>
      </w:pPr>
    </w:p>
    <w:p w:rsidR="00ED4E8F" w:rsidRPr="00502BD3" w:rsidRDefault="00ED4E8F" w:rsidP="00502BD3">
      <w:pPr>
        <w:ind w:firstLine="567"/>
        <w:jc w:val="center"/>
        <w:rPr>
          <w:rFonts w:ascii="Times New Roman" w:hAnsi="Times New Roman"/>
          <w:b/>
          <w:bCs/>
          <w:spacing w:val="-1"/>
          <w:sz w:val="24"/>
          <w:szCs w:val="24"/>
        </w:rPr>
      </w:pPr>
      <w:r w:rsidRPr="00502BD3">
        <w:rPr>
          <w:rFonts w:ascii="Times New Roman" w:hAnsi="Times New Roman"/>
          <w:b/>
          <w:bCs/>
          <w:spacing w:val="-1"/>
          <w:sz w:val="24"/>
          <w:szCs w:val="24"/>
        </w:rPr>
        <w:t>4.1   Муниципальная подпрограмма</w:t>
      </w: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«Управление финансами Богучарского муниципального района»</w:t>
      </w:r>
    </w:p>
    <w:p w:rsidR="00ED4E8F" w:rsidRPr="00502BD3" w:rsidRDefault="00ED4E8F" w:rsidP="00502BD3">
      <w:pPr>
        <w:shd w:val="clear" w:color="auto" w:fill="FFFFFF"/>
        <w:ind w:firstLine="567"/>
        <w:jc w:val="center"/>
        <w:rPr>
          <w:rFonts w:ascii="Times New Roman" w:hAnsi="Times New Roman"/>
          <w:b/>
          <w:bCs/>
          <w:sz w:val="24"/>
          <w:szCs w:val="24"/>
        </w:rPr>
      </w:pPr>
    </w:p>
    <w:p w:rsidR="00ED4E8F" w:rsidRPr="00502BD3" w:rsidRDefault="00ED4E8F" w:rsidP="00502BD3">
      <w:pPr>
        <w:shd w:val="clear" w:color="auto" w:fill="FFFFFF"/>
        <w:ind w:firstLine="567"/>
        <w:jc w:val="center"/>
        <w:rPr>
          <w:rFonts w:ascii="Times New Roman" w:hAnsi="Times New Roman"/>
          <w:sz w:val="24"/>
          <w:szCs w:val="24"/>
        </w:rPr>
      </w:pPr>
      <w:r w:rsidRPr="00502BD3">
        <w:rPr>
          <w:rFonts w:ascii="Times New Roman" w:hAnsi="Times New Roman"/>
          <w:b/>
          <w:bCs/>
          <w:sz w:val="24"/>
          <w:szCs w:val="24"/>
        </w:rPr>
        <w:t>П А С П О Р Т</w:t>
      </w:r>
    </w:p>
    <w:p w:rsidR="00ED4E8F" w:rsidRPr="00502BD3" w:rsidRDefault="00ED4E8F" w:rsidP="00502BD3">
      <w:pPr>
        <w:shd w:val="clear" w:color="auto" w:fill="FFFFFF"/>
        <w:ind w:firstLine="567"/>
        <w:jc w:val="center"/>
        <w:rPr>
          <w:rFonts w:ascii="Times New Roman" w:hAnsi="Times New Roman"/>
          <w:sz w:val="24"/>
          <w:szCs w:val="24"/>
        </w:rPr>
      </w:pPr>
    </w:p>
    <w:tbl>
      <w:tblPr>
        <w:tblW w:w="11535" w:type="dxa"/>
        <w:tblInd w:w="2" w:type="dxa"/>
        <w:tblLayout w:type="fixed"/>
        <w:tblCellMar>
          <w:left w:w="40" w:type="dxa"/>
          <w:right w:w="40" w:type="dxa"/>
        </w:tblCellMar>
        <w:tblLook w:val="04A0" w:firstRow="1" w:lastRow="0" w:firstColumn="1" w:lastColumn="0" w:noHBand="0" w:noVBand="1"/>
      </w:tblPr>
      <w:tblGrid>
        <w:gridCol w:w="2740"/>
        <w:gridCol w:w="1230"/>
        <w:gridCol w:w="2087"/>
        <w:gridCol w:w="1938"/>
        <w:gridCol w:w="2253"/>
        <w:gridCol w:w="1287"/>
      </w:tblGrid>
      <w:tr w:rsidR="00502BD3" w:rsidRPr="00502BD3" w:rsidTr="00502BD3">
        <w:trPr>
          <w:gridAfter w:val="1"/>
          <w:wAfter w:w="1286" w:type="dxa"/>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b/>
                <w:bCs/>
                <w:spacing w:val="-2"/>
                <w:sz w:val="24"/>
                <w:szCs w:val="24"/>
              </w:rPr>
              <w:t xml:space="preserve">Исполнители </w:t>
            </w:r>
            <w:r w:rsidRPr="00502BD3">
              <w:rPr>
                <w:rFonts w:ascii="Times New Roman" w:hAnsi="Times New Roman"/>
                <w:b/>
                <w:bCs/>
                <w:sz w:val="24"/>
                <w:szCs w:val="24"/>
              </w:rPr>
              <w:t xml:space="preserve"> подпрограммы 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pacing w:val="-1"/>
                <w:sz w:val="24"/>
                <w:szCs w:val="24"/>
              </w:rPr>
              <w:t>Финансовый отдел администрации Богучарского муниципального района</w:t>
            </w:r>
          </w:p>
        </w:tc>
      </w:tr>
      <w:tr w:rsidR="00502BD3" w:rsidRPr="00502BD3" w:rsidTr="00502BD3">
        <w:trPr>
          <w:gridAfter w:val="1"/>
          <w:wAfter w:w="1286" w:type="dxa"/>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b/>
                <w:bCs/>
                <w:spacing w:val="-2"/>
                <w:sz w:val="24"/>
                <w:szCs w:val="24"/>
              </w:rPr>
              <w:t>Основные мероприятия, входящие в состав подпрограммы муниципальной</w:t>
            </w:r>
            <w:r w:rsidRPr="00502BD3">
              <w:rPr>
                <w:rFonts w:ascii="Times New Roman" w:hAnsi="Times New Roman"/>
                <w:b/>
                <w:bCs/>
                <w:sz w:val="24"/>
                <w:szCs w:val="24"/>
              </w:rPr>
              <w:t xml:space="preserve">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spacing w:val="-1"/>
                <w:sz w:val="24"/>
                <w:szCs w:val="24"/>
              </w:rPr>
            </w:pPr>
            <w:r w:rsidRPr="00502BD3">
              <w:rPr>
                <w:rFonts w:ascii="Times New Roman" w:hAnsi="Times New Roman"/>
                <w:spacing w:val="-1"/>
                <w:sz w:val="24"/>
                <w:szCs w:val="24"/>
              </w:rPr>
              <w:t>1. Управление муниципальными финансами.</w:t>
            </w:r>
          </w:p>
          <w:p w:rsidR="00ED4E8F" w:rsidRPr="00502BD3" w:rsidRDefault="00ED4E8F" w:rsidP="00502BD3">
            <w:pPr>
              <w:shd w:val="clear" w:color="auto" w:fill="FFFFFF"/>
              <w:jc w:val="both"/>
              <w:rPr>
                <w:rFonts w:ascii="Times New Roman" w:hAnsi="Times New Roman"/>
                <w:spacing w:val="-1"/>
                <w:sz w:val="24"/>
                <w:szCs w:val="24"/>
              </w:rPr>
            </w:pPr>
            <w:r w:rsidRPr="00502BD3">
              <w:rPr>
                <w:rFonts w:ascii="Times New Roman" w:hAnsi="Times New Roman"/>
                <w:spacing w:val="-1"/>
                <w:sz w:val="24"/>
                <w:szCs w:val="24"/>
              </w:rPr>
              <w:t>2. Совершенствование  системы распределения межбюджетных трансфертов бюджетам поселений Богучарского района.</w:t>
            </w:r>
          </w:p>
          <w:p w:rsidR="00ED4E8F" w:rsidRPr="00502BD3" w:rsidRDefault="00ED4E8F" w:rsidP="00502BD3">
            <w:pPr>
              <w:shd w:val="clear" w:color="auto" w:fill="FFFFFF"/>
              <w:jc w:val="both"/>
              <w:rPr>
                <w:rFonts w:ascii="Times New Roman" w:hAnsi="Times New Roman"/>
                <w:spacing w:val="-1"/>
                <w:sz w:val="24"/>
                <w:szCs w:val="24"/>
              </w:rPr>
            </w:pPr>
            <w:r w:rsidRPr="00502BD3">
              <w:rPr>
                <w:rFonts w:ascii="Times New Roman" w:hAnsi="Times New Roman"/>
                <w:spacing w:val="-1"/>
                <w:sz w:val="24"/>
                <w:szCs w:val="24"/>
              </w:rPr>
              <w:t>3. Обеспечение реализации муниципальной подпрограммы.</w:t>
            </w:r>
          </w:p>
        </w:tc>
      </w:tr>
      <w:tr w:rsidR="00502BD3" w:rsidRPr="00502BD3" w:rsidTr="00502BD3">
        <w:trPr>
          <w:gridAfter w:val="1"/>
          <w:wAfter w:w="1286" w:type="dxa"/>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b/>
                <w:bCs/>
                <w:sz w:val="24"/>
                <w:szCs w:val="24"/>
              </w:rPr>
            </w:pPr>
            <w:r w:rsidRPr="00502BD3">
              <w:rPr>
                <w:rFonts w:ascii="Times New Roman" w:hAnsi="Times New Roman"/>
                <w:b/>
                <w:bCs/>
                <w:sz w:val="24"/>
                <w:szCs w:val="24"/>
              </w:rPr>
              <w:t>Цель подпрограммы</w:t>
            </w:r>
          </w:p>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b/>
                <w:bCs/>
                <w:sz w:val="24"/>
                <w:szCs w:val="24"/>
              </w:rPr>
              <w:t>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spacing w:val="-5"/>
                <w:sz w:val="24"/>
                <w:szCs w:val="24"/>
              </w:rPr>
            </w:pPr>
            <w:r w:rsidRPr="00502BD3">
              <w:rPr>
                <w:rFonts w:ascii="Times New Roman" w:hAnsi="Times New Roman"/>
                <w:spacing w:val="-5"/>
                <w:sz w:val="24"/>
                <w:szCs w:val="24"/>
              </w:rPr>
              <w:t xml:space="preserve">Обеспечение долгосрочной сбалансированности и устойчивости бюджетной </w:t>
            </w:r>
            <w:r w:rsidRPr="00502BD3">
              <w:rPr>
                <w:rFonts w:ascii="Times New Roman" w:hAnsi="Times New Roman"/>
                <w:sz w:val="24"/>
                <w:szCs w:val="24"/>
              </w:rPr>
              <w:t>системы Богучарского района, создание равных условий для исполнения расходных обязательств бюджетов поселений Богучарского района,  повышение качества управления муниципальными финансами Богучарского района</w:t>
            </w:r>
          </w:p>
        </w:tc>
      </w:tr>
      <w:tr w:rsidR="00502BD3" w:rsidRPr="00502BD3" w:rsidTr="00502BD3">
        <w:trPr>
          <w:gridAfter w:val="1"/>
          <w:wAfter w:w="1286" w:type="dxa"/>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b/>
                <w:bCs/>
                <w:sz w:val="24"/>
                <w:szCs w:val="24"/>
              </w:rPr>
              <w:t>Задачи подпрограммы 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pStyle w:val="ConsPlusNonformat"/>
              <w:widowControl/>
              <w:numPr>
                <w:ilvl w:val="0"/>
                <w:numId w:val="16"/>
              </w:numPr>
              <w:tabs>
                <w:tab w:val="left" w:pos="891"/>
              </w:tabs>
              <w:ind w:left="0" w:firstLine="0"/>
              <w:jc w:val="both"/>
              <w:rPr>
                <w:rFonts w:ascii="Times New Roman" w:hAnsi="Times New Roman" w:cs="Times New Roman"/>
                <w:sz w:val="24"/>
                <w:szCs w:val="24"/>
              </w:rPr>
            </w:pPr>
            <w:r w:rsidRPr="00502BD3">
              <w:rPr>
                <w:rFonts w:ascii="Times New Roman" w:hAnsi="Times New Roman" w:cs="Times New Roman"/>
                <w:sz w:val="24"/>
                <w:szCs w:val="24"/>
              </w:rPr>
              <w:t>Организация бюджетного процесса;</w:t>
            </w:r>
          </w:p>
          <w:p w:rsidR="00ED4E8F" w:rsidRPr="00502BD3" w:rsidRDefault="00ED4E8F" w:rsidP="00502BD3">
            <w:pPr>
              <w:pStyle w:val="ConsPlusNonformat"/>
              <w:widowControl/>
              <w:numPr>
                <w:ilvl w:val="0"/>
                <w:numId w:val="16"/>
              </w:numPr>
              <w:tabs>
                <w:tab w:val="clear" w:pos="461"/>
                <w:tab w:val="num" w:pos="106"/>
                <w:tab w:val="left" w:pos="891"/>
              </w:tabs>
              <w:ind w:left="0" w:firstLine="0"/>
              <w:jc w:val="both"/>
              <w:rPr>
                <w:rFonts w:ascii="Times New Roman" w:hAnsi="Times New Roman" w:cs="Times New Roman"/>
                <w:sz w:val="24"/>
                <w:szCs w:val="24"/>
              </w:rPr>
            </w:pPr>
            <w:r w:rsidRPr="00502BD3">
              <w:rPr>
                <w:rFonts w:ascii="Times New Roman" w:hAnsi="Times New Roman" w:cs="Times New Roman"/>
                <w:sz w:val="24"/>
                <w:szCs w:val="24"/>
              </w:rPr>
              <w:t>Обеспечение сбалансированности и устойчивости бюджетной системы Богучарского района;</w:t>
            </w:r>
          </w:p>
          <w:p w:rsidR="00ED4E8F" w:rsidRPr="00502BD3" w:rsidRDefault="00ED4E8F" w:rsidP="00502BD3">
            <w:pPr>
              <w:pStyle w:val="ConsPlusNonformat"/>
              <w:tabs>
                <w:tab w:val="left" w:pos="906"/>
              </w:tabs>
              <w:jc w:val="both"/>
              <w:rPr>
                <w:rFonts w:ascii="Times New Roman" w:hAnsi="Times New Roman" w:cs="Times New Roman"/>
                <w:sz w:val="24"/>
                <w:szCs w:val="24"/>
              </w:rPr>
            </w:pPr>
            <w:r w:rsidRPr="00502BD3">
              <w:rPr>
                <w:rFonts w:ascii="Times New Roman" w:hAnsi="Times New Roman" w:cs="Times New Roman"/>
                <w:sz w:val="24"/>
                <w:szCs w:val="24"/>
              </w:rPr>
              <w:t xml:space="preserve">   3. Развитие системы межбюджетных отношений и повышение эффективности управления муниципальными финансами.</w:t>
            </w:r>
          </w:p>
        </w:tc>
      </w:tr>
      <w:tr w:rsidR="00502BD3" w:rsidRPr="00502BD3" w:rsidTr="00502BD3">
        <w:trPr>
          <w:gridAfter w:val="1"/>
          <w:wAfter w:w="1286" w:type="dxa"/>
          <w:trHeight w:val="2747"/>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b/>
                <w:bCs/>
                <w:sz w:val="24"/>
                <w:szCs w:val="24"/>
              </w:rPr>
              <w:t xml:space="preserve">Целевые </w:t>
            </w:r>
            <w:r w:rsidRPr="00502BD3">
              <w:rPr>
                <w:rFonts w:ascii="Times New Roman" w:hAnsi="Times New Roman"/>
                <w:b/>
                <w:bCs/>
                <w:spacing w:val="-2"/>
                <w:sz w:val="24"/>
                <w:szCs w:val="24"/>
              </w:rPr>
              <w:t xml:space="preserve">индикаторы и </w:t>
            </w:r>
            <w:r w:rsidRPr="00502BD3">
              <w:rPr>
                <w:rFonts w:ascii="Times New Roman" w:hAnsi="Times New Roman"/>
                <w:b/>
                <w:bCs/>
                <w:sz w:val="24"/>
                <w:szCs w:val="24"/>
              </w:rPr>
              <w:t>показатели подпрограммы 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1. Дефицит районного бюджета по отношению к годовому объему доходов районного бюджета без учета утвержденного объема безвозмездных поступлений.</w:t>
            </w:r>
          </w:p>
          <w:p w:rsidR="00ED4E8F" w:rsidRPr="00502BD3" w:rsidRDefault="00ED4E8F" w:rsidP="00502BD3">
            <w:pPr>
              <w:pStyle w:val="ab"/>
              <w:spacing w:after="0"/>
              <w:ind w:firstLine="0"/>
              <w:rPr>
                <w:rFonts w:ascii="Times New Roman" w:hAnsi="Times New Roman"/>
              </w:rPr>
            </w:pPr>
            <w:r w:rsidRPr="00502BD3">
              <w:rPr>
                <w:rFonts w:ascii="Times New Roman" w:hAnsi="Times New Roman"/>
              </w:rPr>
              <w:t xml:space="preserve">    2. Муниципальный долг Богучарского района, в % к </w:t>
            </w:r>
            <w:r w:rsidRPr="00502BD3">
              <w:rPr>
                <w:rFonts w:ascii="Times New Roman" w:hAnsi="Times New Roman"/>
                <w:lang w:eastAsia="en-US"/>
              </w:rPr>
              <w:t>годовому объему доходов районного бюджета без учета объема безвозмездных поступлений.</w:t>
            </w:r>
          </w:p>
          <w:p w:rsidR="00ED4E8F" w:rsidRPr="00502BD3" w:rsidRDefault="00ED4E8F" w:rsidP="00502BD3">
            <w:pPr>
              <w:shd w:val="clear" w:color="auto" w:fill="FFFFFF"/>
              <w:tabs>
                <w:tab w:val="left" w:pos="0"/>
              </w:tabs>
              <w:jc w:val="both"/>
              <w:rPr>
                <w:rFonts w:ascii="Times New Roman" w:hAnsi="Times New Roman"/>
                <w:sz w:val="24"/>
                <w:szCs w:val="24"/>
              </w:rPr>
            </w:pPr>
            <w:r w:rsidRPr="00502BD3">
              <w:rPr>
                <w:rFonts w:ascii="Times New Roman" w:hAnsi="Times New Roman"/>
                <w:sz w:val="24"/>
                <w:szCs w:val="24"/>
              </w:rPr>
              <w:t xml:space="preserve">   3. Степень сокращения дифференциации бюджетной обеспеченности между бюджетами поселений Богучарского района вследствие выравнивания их бюджетной обеспеченности.</w:t>
            </w:r>
          </w:p>
          <w:p w:rsidR="00ED4E8F" w:rsidRPr="00502BD3" w:rsidRDefault="00ED4E8F" w:rsidP="00502BD3">
            <w:pPr>
              <w:jc w:val="both"/>
              <w:rPr>
                <w:rFonts w:ascii="Times New Roman" w:hAnsi="Times New Roman"/>
                <w:sz w:val="24"/>
                <w:szCs w:val="24"/>
              </w:rPr>
            </w:pPr>
          </w:p>
        </w:tc>
      </w:tr>
      <w:tr w:rsidR="00502BD3" w:rsidRPr="00502BD3" w:rsidTr="00502BD3">
        <w:trPr>
          <w:gridAfter w:val="1"/>
          <w:wAfter w:w="1286" w:type="dxa"/>
        </w:trPr>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b/>
                <w:bCs/>
                <w:spacing w:val="-2"/>
                <w:sz w:val="24"/>
                <w:szCs w:val="24"/>
              </w:rPr>
              <w:t xml:space="preserve">Этапы и сроки </w:t>
            </w:r>
            <w:r w:rsidRPr="00502BD3">
              <w:rPr>
                <w:rFonts w:ascii="Times New Roman" w:hAnsi="Times New Roman"/>
                <w:b/>
                <w:bCs/>
                <w:sz w:val="24"/>
                <w:szCs w:val="24"/>
              </w:rPr>
              <w:t xml:space="preserve">реализации подпрограммы </w:t>
            </w:r>
            <w:r w:rsidRPr="00502BD3">
              <w:rPr>
                <w:rFonts w:ascii="Times New Roman" w:hAnsi="Times New Roman"/>
                <w:b/>
                <w:bCs/>
                <w:sz w:val="24"/>
                <w:szCs w:val="24"/>
              </w:rPr>
              <w:lastRenderedPageBreak/>
              <w:t>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lastRenderedPageBreak/>
              <w:t>На постоянной основе 01.01.2014 — 31.12.2020</w:t>
            </w:r>
          </w:p>
        </w:tc>
      </w:tr>
      <w:tr w:rsidR="00502BD3" w:rsidRPr="00502BD3" w:rsidTr="00502BD3">
        <w:trPr>
          <w:gridAfter w:val="1"/>
          <w:wAfter w:w="1286" w:type="dxa"/>
        </w:trPr>
        <w:tc>
          <w:tcPr>
            <w:tcW w:w="2740" w:type="dxa"/>
            <w:vMerge w:val="restart"/>
            <w:tcBorders>
              <w:top w:val="single" w:sz="6" w:space="0" w:color="auto"/>
              <w:left w:val="single" w:sz="6" w:space="0" w:color="auto"/>
              <w:bottom w:val="nil"/>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b/>
                <w:bCs/>
                <w:sz w:val="24"/>
                <w:szCs w:val="24"/>
              </w:rPr>
            </w:pPr>
            <w:r w:rsidRPr="00502BD3">
              <w:rPr>
                <w:rFonts w:ascii="Times New Roman" w:hAnsi="Times New Roman"/>
                <w:b/>
                <w:bCs/>
                <w:sz w:val="24"/>
                <w:szCs w:val="24"/>
              </w:rPr>
              <w:lastRenderedPageBreak/>
              <w:t>Объемы и источники финансирования  подпрограммы муниципальной программы (в действующих ценах каждого года реализации муниципальной подпрограммы)</w:t>
            </w:r>
          </w:p>
        </w:tc>
        <w:tc>
          <w:tcPr>
            <w:tcW w:w="7504" w:type="dxa"/>
            <w:gridSpan w:val="4"/>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Объем бюджетных ассигнований на реализацию муниципальной подпрограммы составляет 190 966,1  тыс. рублей, в том числе средства  областного бюджета –19 032,8 тыс. рублей, средства районного бюджета составляет – 171 933,3 тыс. руб.;</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Объем бюджетных ассигнований на реализацию муниципальной подпрограммы по годам составляет (тыс. руб.):</w:t>
            </w:r>
          </w:p>
        </w:tc>
      </w:tr>
      <w:tr w:rsidR="00502BD3" w:rsidRPr="00502BD3" w:rsidTr="00502BD3">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Год</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Всего</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pacing w:val="-2"/>
                <w:sz w:val="24"/>
                <w:szCs w:val="24"/>
              </w:rPr>
              <w:t>Областной бюджет</w:t>
            </w:r>
          </w:p>
        </w:tc>
        <w:tc>
          <w:tcPr>
            <w:tcW w:w="2252"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pacing w:val="-2"/>
                <w:sz w:val="24"/>
                <w:szCs w:val="24"/>
              </w:rPr>
              <w:t>Районный бюджет</w:t>
            </w:r>
          </w:p>
        </w:tc>
      </w:tr>
      <w:tr w:rsidR="00502BD3" w:rsidRPr="00502BD3" w:rsidTr="00502BD3">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2014</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48 910,4</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19 032,8</w:t>
            </w:r>
          </w:p>
        </w:tc>
        <w:tc>
          <w:tcPr>
            <w:tcW w:w="2252"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29 877,6</w:t>
            </w:r>
          </w:p>
        </w:tc>
      </w:tr>
      <w:tr w:rsidR="00502BD3" w:rsidRPr="00502BD3" w:rsidTr="00502BD3">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2015</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23 598,2</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23 598,2</w:t>
            </w:r>
          </w:p>
        </w:tc>
      </w:tr>
      <w:tr w:rsidR="00502BD3" w:rsidRPr="00502BD3" w:rsidTr="00502BD3">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2016</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24 091,5</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24 091,5</w:t>
            </w:r>
          </w:p>
        </w:tc>
      </w:tr>
      <w:tr w:rsidR="00502BD3" w:rsidRPr="00502BD3" w:rsidTr="00502BD3">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2017</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24 091,5</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24 091,5</w:t>
            </w:r>
          </w:p>
        </w:tc>
      </w:tr>
      <w:tr w:rsidR="00502BD3" w:rsidRPr="00502BD3" w:rsidTr="00502BD3">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2018</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24 091,5</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24 091,5</w:t>
            </w:r>
          </w:p>
        </w:tc>
      </w:tr>
      <w:tr w:rsidR="00502BD3" w:rsidRPr="00502BD3" w:rsidTr="00502BD3">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2019</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23 091,5</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23 091,5</w:t>
            </w:r>
          </w:p>
        </w:tc>
      </w:tr>
      <w:tr w:rsidR="00502BD3" w:rsidRPr="00502BD3" w:rsidTr="00502BD3">
        <w:trPr>
          <w:gridAfter w:val="1"/>
          <w:wAfter w:w="1286" w:type="dxa"/>
        </w:trPr>
        <w:tc>
          <w:tcPr>
            <w:tcW w:w="2740" w:type="dxa"/>
            <w:vMerge/>
            <w:tcBorders>
              <w:top w:val="single" w:sz="6" w:space="0" w:color="auto"/>
              <w:left w:val="single" w:sz="6" w:space="0" w:color="auto"/>
              <w:bottom w:val="nil"/>
              <w:right w:val="single" w:sz="6"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22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2020</w:t>
            </w:r>
          </w:p>
        </w:tc>
        <w:tc>
          <w:tcPr>
            <w:tcW w:w="208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23 091,5</w:t>
            </w:r>
          </w:p>
        </w:tc>
        <w:tc>
          <w:tcPr>
            <w:tcW w:w="193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2252"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23 091,5</w:t>
            </w:r>
          </w:p>
        </w:tc>
      </w:tr>
      <w:tr w:rsidR="00502BD3" w:rsidRPr="00502BD3" w:rsidTr="00502BD3">
        <w:tc>
          <w:tcPr>
            <w:tcW w:w="2740" w:type="dxa"/>
            <w:tcBorders>
              <w:top w:val="single" w:sz="6" w:space="0" w:color="auto"/>
              <w:left w:val="single" w:sz="6" w:space="0" w:color="auto"/>
              <w:bottom w:val="single" w:sz="6" w:space="0" w:color="auto"/>
              <w:right w:val="single" w:sz="6" w:space="0" w:color="auto"/>
            </w:tcBorders>
            <w:shd w:val="clear" w:color="auto" w:fill="FFFFFF"/>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b/>
                <w:bCs/>
                <w:sz w:val="24"/>
                <w:szCs w:val="24"/>
              </w:rPr>
              <w:t>Ожидаемые конечные результаты реализации  подпрограммы муниципальной программы</w:t>
            </w:r>
          </w:p>
        </w:tc>
        <w:tc>
          <w:tcPr>
            <w:tcW w:w="7504" w:type="dxa"/>
            <w:gridSpan w:val="4"/>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Обеспечение долгосрочной сбалансированности районного бюджета, усиление взаимосвязи стратегического и бюджетного планирования, повышения качества и объективности планирования бюджетных ассигнований</w:t>
            </w:r>
          </w:p>
        </w:tc>
        <w:tc>
          <w:tcPr>
            <w:tcW w:w="1286" w:type="dxa"/>
          </w:tcPr>
          <w:p w:rsidR="00ED4E8F" w:rsidRPr="00502BD3" w:rsidRDefault="00ED4E8F" w:rsidP="00502BD3">
            <w:pPr>
              <w:jc w:val="both"/>
              <w:rPr>
                <w:rFonts w:ascii="Times New Roman" w:hAnsi="Times New Roman"/>
                <w:sz w:val="24"/>
                <w:szCs w:val="24"/>
              </w:rPr>
            </w:pPr>
          </w:p>
        </w:tc>
      </w:tr>
    </w:tbl>
    <w:p w:rsidR="00ED4E8F" w:rsidRPr="00502BD3" w:rsidRDefault="00ED4E8F" w:rsidP="00502BD3">
      <w:pPr>
        <w:shd w:val="clear" w:color="auto" w:fill="FFFFFF"/>
        <w:ind w:firstLine="567"/>
        <w:jc w:val="both"/>
        <w:rPr>
          <w:rFonts w:ascii="Times New Roman" w:eastAsia="Times New Roman" w:hAnsi="Times New Roman"/>
          <w:b/>
          <w:bCs/>
          <w:sz w:val="24"/>
          <w:szCs w:val="24"/>
        </w:rPr>
      </w:pPr>
      <w:r w:rsidRPr="00502BD3">
        <w:rPr>
          <w:rFonts w:ascii="Times New Roman" w:hAnsi="Times New Roman"/>
          <w:b/>
          <w:bCs/>
          <w:sz w:val="24"/>
          <w:szCs w:val="24"/>
        </w:rPr>
        <w:t>1. Общая характеристика сферы реализации муниципальной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Современное состояние и развитие системы управления муниципальными финансами в Богучарском районе характеризуется проведением ответственной и прозрачной бюджетной политики, исполнением в полном объеме принятых бюджетных обязательств.</w:t>
      </w:r>
    </w:p>
    <w:p w:rsidR="00ED4E8F" w:rsidRPr="00502BD3" w:rsidRDefault="00ED4E8F" w:rsidP="00502BD3">
      <w:pPr>
        <w:ind w:firstLine="567"/>
        <w:jc w:val="both"/>
        <w:rPr>
          <w:rFonts w:ascii="Times New Roman" w:hAnsi="Times New Roman"/>
          <w:sz w:val="24"/>
          <w:szCs w:val="24"/>
          <w:lang w:eastAsia="ru-RU"/>
        </w:rPr>
      </w:pPr>
      <w:r w:rsidRPr="00502BD3">
        <w:rPr>
          <w:rFonts w:ascii="Times New Roman" w:hAnsi="Times New Roman"/>
          <w:sz w:val="24"/>
          <w:szCs w:val="24"/>
        </w:rPr>
        <w:t>В Воронежской области процессы реформирования бюджетного сектора и повышения качества управления государственными и муниципальными финансами прошли несколько этапов развития. Результат данных реформ - формирование современной системы управления общественными (государственными и муниципальными) финансами, в том числе: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создание четкой законодательной регламентации процесса формирования и исполнения районного бюджета, осуществления финансового контроля за использованием бюджетных средств;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осуществление перехода от годового к среднесрочному формированию районного бюджета на трехлетний период;</w:t>
      </w:r>
    </w:p>
    <w:p w:rsidR="00ED4E8F" w:rsidRPr="00502BD3" w:rsidRDefault="00ED4E8F" w:rsidP="00502BD3">
      <w:pPr>
        <w:ind w:firstLine="567"/>
        <w:jc w:val="both"/>
        <w:outlineLvl w:val="1"/>
        <w:rPr>
          <w:rFonts w:ascii="Times New Roman" w:hAnsi="Times New Roman"/>
          <w:sz w:val="24"/>
          <w:szCs w:val="24"/>
          <w:lang w:eastAsia="ru-RU"/>
        </w:rPr>
      </w:pPr>
      <w:r w:rsidRPr="00502BD3">
        <w:rPr>
          <w:rFonts w:ascii="Times New Roman" w:hAnsi="Times New Roman"/>
          <w:sz w:val="24"/>
          <w:szCs w:val="24"/>
        </w:rPr>
        <w:t>внедрение системы казначейского исполнения районного бюджета;</w:t>
      </w:r>
    </w:p>
    <w:p w:rsidR="00ED4E8F" w:rsidRPr="00502BD3" w:rsidRDefault="00ED4E8F" w:rsidP="00502BD3">
      <w:pPr>
        <w:ind w:firstLine="567"/>
        <w:jc w:val="both"/>
        <w:outlineLvl w:val="1"/>
        <w:rPr>
          <w:rFonts w:ascii="Times New Roman" w:hAnsi="Times New Roman"/>
          <w:sz w:val="24"/>
          <w:szCs w:val="24"/>
        </w:rPr>
      </w:pPr>
      <w:r w:rsidRPr="00502BD3">
        <w:rPr>
          <w:rFonts w:ascii="Times New Roman" w:hAnsi="Times New Roman"/>
          <w:sz w:val="24"/>
          <w:szCs w:val="24"/>
        </w:rPr>
        <w:t>модернизация системы бюджетного учета и отчетности;</w:t>
      </w:r>
    </w:p>
    <w:p w:rsidR="00ED4E8F" w:rsidRPr="00502BD3" w:rsidRDefault="00ED4E8F" w:rsidP="00502BD3">
      <w:pPr>
        <w:ind w:firstLine="567"/>
        <w:jc w:val="both"/>
        <w:outlineLvl w:val="1"/>
        <w:rPr>
          <w:rFonts w:ascii="Times New Roman" w:hAnsi="Times New Roman"/>
          <w:sz w:val="24"/>
          <w:szCs w:val="24"/>
        </w:rPr>
      </w:pPr>
      <w:r w:rsidRPr="00502BD3">
        <w:rPr>
          <w:rFonts w:ascii="Times New Roman" w:hAnsi="Times New Roman"/>
          <w:sz w:val="24"/>
          <w:szCs w:val="24"/>
        </w:rPr>
        <w:t>создание системы учета расходных обязательств Богучарского района ;</w:t>
      </w:r>
    </w:p>
    <w:p w:rsidR="00ED4E8F" w:rsidRPr="00502BD3" w:rsidRDefault="00ED4E8F" w:rsidP="00502BD3">
      <w:pPr>
        <w:ind w:firstLine="567"/>
        <w:jc w:val="both"/>
        <w:outlineLvl w:val="1"/>
        <w:rPr>
          <w:rFonts w:ascii="Times New Roman" w:hAnsi="Times New Roman"/>
          <w:sz w:val="24"/>
          <w:szCs w:val="24"/>
        </w:rPr>
      </w:pPr>
      <w:r w:rsidRPr="00502BD3">
        <w:rPr>
          <w:rFonts w:ascii="Times New Roman" w:hAnsi="Times New Roman"/>
          <w:sz w:val="24"/>
          <w:szCs w:val="24"/>
        </w:rPr>
        <w:t>обеспечение прозрачности бюджетной системы и публичности бюджетного процесса в Богучарском районе;</w:t>
      </w:r>
    </w:p>
    <w:p w:rsidR="00ED4E8F" w:rsidRPr="00502BD3" w:rsidRDefault="00ED4E8F" w:rsidP="00502BD3">
      <w:pPr>
        <w:ind w:firstLine="567"/>
        <w:jc w:val="both"/>
        <w:outlineLvl w:val="1"/>
        <w:rPr>
          <w:rFonts w:ascii="Times New Roman" w:hAnsi="Times New Roman"/>
          <w:sz w:val="24"/>
          <w:szCs w:val="24"/>
        </w:rPr>
      </w:pPr>
      <w:r w:rsidRPr="00502BD3">
        <w:rPr>
          <w:rFonts w:ascii="Times New Roman" w:hAnsi="Times New Roman"/>
          <w:sz w:val="24"/>
          <w:szCs w:val="24"/>
        </w:rPr>
        <w:t>осуществление автоматизации бюджетного процесса Богучарского района;</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введение формализованных методик распределения межбюджетных трансфертов;</w:t>
      </w:r>
    </w:p>
    <w:p w:rsidR="00ED4E8F" w:rsidRPr="00502BD3" w:rsidRDefault="00ED4E8F" w:rsidP="00502BD3">
      <w:pPr>
        <w:shd w:val="clear" w:color="auto" w:fill="FFFFFF"/>
        <w:ind w:firstLine="567"/>
        <w:jc w:val="both"/>
        <w:rPr>
          <w:rFonts w:ascii="Times New Roman" w:hAnsi="Times New Roman"/>
          <w:spacing w:val="-1"/>
          <w:sz w:val="24"/>
          <w:szCs w:val="24"/>
        </w:rPr>
      </w:pPr>
      <w:r w:rsidRPr="00502BD3">
        <w:rPr>
          <w:rFonts w:ascii="Times New Roman" w:hAnsi="Times New Roman"/>
          <w:sz w:val="24"/>
          <w:szCs w:val="24"/>
        </w:rPr>
        <w:t>Финансовое обеспечение деятельности казенного учреждения осуществляется за счет средств районного бюджета на основании бюджетной сметы.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В целях реализации Федерального </w:t>
      </w:r>
      <w:hyperlink r:id="rId15" w:history="1">
        <w:r w:rsidRPr="00502BD3">
          <w:rPr>
            <w:rStyle w:val="af6"/>
            <w:rFonts w:ascii="Times New Roman" w:hAnsi="Times New Roman"/>
            <w:color w:val="auto"/>
            <w:sz w:val="24"/>
            <w:szCs w:val="24"/>
          </w:rPr>
          <w:t>закона</w:t>
        </w:r>
      </w:hyperlink>
      <w:r w:rsidRPr="00502BD3">
        <w:rPr>
          <w:rFonts w:ascii="Times New Roman" w:hAnsi="Times New Roman"/>
          <w:sz w:val="24"/>
          <w:szCs w:val="24"/>
        </w:rPr>
        <w:t xml:space="preserve">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2010-2011 годах была сформирована вся необходимая нормативная правовая база.</w:t>
      </w:r>
    </w:p>
    <w:p w:rsidR="00ED4E8F" w:rsidRPr="00502BD3" w:rsidRDefault="00ED4E8F" w:rsidP="00502BD3">
      <w:pPr>
        <w:shd w:val="clear" w:color="auto" w:fill="FFFFFF"/>
        <w:tabs>
          <w:tab w:val="left" w:pos="1589"/>
          <w:tab w:val="left" w:pos="3240"/>
          <w:tab w:val="left" w:pos="3715"/>
          <w:tab w:val="left" w:pos="5832"/>
          <w:tab w:val="left" w:pos="8002"/>
        </w:tabs>
        <w:ind w:firstLine="567"/>
        <w:jc w:val="both"/>
        <w:rPr>
          <w:rFonts w:ascii="Times New Roman" w:hAnsi="Times New Roman"/>
          <w:sz w:val="24"/>
          <w:szCs w:val="24"/>
        </w:rPr>
      </w:pPr>
      <w:r w:rsidRPr="00502BD3">
        <w:rPr>
          <w:rFonts w:ascii="Times New Roman" w:hAnsi="Times New Roman"/>
          <w:sz w:val="24"/>
          <w:szCs w:val="24"/>
        </w:rPr>
        <w:t xml:space="preserve">С 1 января 2012 в рамках Концепции создания и развития государственной интегрированной информационной системы управления общественными финансами «Электронный бюджет», утвержденной распоряжением Правительства Российской Федерации от 20.07.2011 № 1275-р года систематически проводится работа по размещению информации о государственных и </w:t>
      </w:r>
      <w:r w:rsidRPr="00502BD3">
        <w:rPr>
          <w:rFonts w:ascii="Times New Roman" w:hAnsi="Times New Roman"/>
          <w:sz w:val="24"/>
          <w:szCs w:val="24"/>
        </w:rPr>
        <w:lastRenderedPageBreak/>
        <w:t>муниципальных  учреждениях на Официальном сайте в сети Интернет в информационно-телекоммуникационной сети «Интернет» (далее – сеть Интернет) (</w:t>
      </w:r>
      <w:hyperlink r:id="rId16" w:history="1">
        <w:r w:rsidRPr="00502BD3">
          <w:rPr>
            <w:rStyle w:val="af6"/>
            <w:rFonts w:ascii="Times New Roman" w:hAnsi="Times New Roman"/>
            <w:color w:val="auto"/>
            <w:sz w:val="24"/>
            <w:szCs w:val="24"/>
            <w:u w:val="single"/>
          </w:rPr>
          <w:t>www.bus.gov.ru</w:t>
        </w:r>
      </w:hyperlink>
      <w:r w:rsidRPr="00502BD3">
        <w:rPr>
          <w:rFonts w:ascii="Times New Roman" w:hAnsi="Times New Roman"/>
          <w:sz w:val="24"/>
          <w:szCs w:val="24"/>
        </w:rPr>
        <w:t>).</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рамках реализации Федерального закона от 06.10.2006 № 131-ФЗ «Об общих принципах организации местного самоуправления в Российской Федерации» отмечено, что для многих бюджетов поселений сохраняется значительная  степень зависимости от финансовой помощи за счет бюджетных ассигнований районного бюджета. Неравномерность распределения налоговой базы в разрезе поселений, связанная с различиями поселений в уровне социально-экономического развития, территориальном расположении, демографическом положении и рядом других объективных факторов, обуславливает резкую дифференциацию бюджетной обеспеченности. В этих условиях для создания равных финансовых возможностей поселений по эффективному осуществлению ими полномочий по решению вопросов местного значения потребуется совершенствование механизмов распределения межбюджетных трансфертов.</w:t>
      </w:r>
    </w:p>
    <w:p w:rsidR="00ED4E8F" w:rsidRPr="00502BD3" w:rsidRDefault="00ED4E8F" w:rsidP="00502BD3">
      <w:pPr>
        <w:ind w:firstLine="567"/>
        <w:jc w:val="both"/>
        <w:rPr>
          <w:rFonts w:ascii="Times New Roman" w:hAnsi="Times New Roman"/>
          <w:sz w:val="24"/>
          <w:szCs w:val="24"/>
          <w:lang w:eastAsia="ru-RU"/>
        </w:rPr>
      </w:pPr>
      <w:r w:rsidRPr="00502BD3">
        <w:rPr>
          <w:rFonts w:ascii="Times New Roman" w:hAnsi="Times New Roman"/>
          <w:sz w:val="24"/>
          <w:szCs w:val="24"/>
        </w:rPr>
        <w:t xml:space="preserve">Межбюджетные отношения в Воронежской области формируются в рамках </w:t>
      </w:r>
      <w:hyperlink r:id="rId17" w:history="1">
        <w:r w:rsidRPr="00502BD3">
          <w:rPr>
            <w:rStyle w:val="af6"/>
            <w:rFonts w:ascii="Times New Roman" w:hAnsi="Times New Roman"/>
            <w:color w:val="auto"/>
            <w:sz w:val="24"/>
            <w:szCs w:val="24"/>
          </w:rPr>
          <w:t>Закона</w:t>
        </w:r>
      </w:hyperlink>
      <w:r w:rsidRPr="00502BD3">
        <w:rPr>
          <w:rFonts w:ascii="Times New Roman" w:hAnsi="Times New Roman"/>
          <w:sz w:val="24"/>
          <w:szCs w:val="24"/>
        </w:rPr>
        <w:t xml:space="preserve"> Воронежской области от</w:t>
      </w:r>
      <w:r w:rsidRPr="00502BD3">
        <w:rPr>
          <w:rFonts w:ascii="Times New Roman" w:hAnsi="Times New Roman"/>
          <w:sz w:val="24"/>
          <w:szCs w:val="24"/>
          <w:lang w:val="en-US"/>
        </w:rPr>
        <w:t> </w:t>
      </w:r>
      <w:r w:rsidRPr="00502BD3">
        <w:rPr>
          <w:rFonts w:ascii="Times New Roman" w:hAnsi="Times New Roman"/>
          <w:sz w:val="24"/>
          <w:szCs w:val="24"/>
        </w:rPr>
        <w:t>17.11.2005 № 68-ОЗ «О межбюджетных отношениях органов государственной власти и органов местного самоуправления в Воронежской области».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Сложившаяся структура межбюджетных трансфертов создает условия для устойчивого социально-экономического развития поселений в Богучарском районе Воронежской области.</w:t>
      </w:r>
    </w:p>
    <w:p w:rsidR="00ED4E8F" w:rsidRPr="00502BD3" w:rsidRDefault="00ED4E8F" w:rsidP="00502BD3">
      <w:pPr>
        <w:shd w:val="clear" w:color="auto" w:fill="FFFFFF"/>
        <w:ind w:firstLine="567"/>
        <w:jc w:val="both"/>
        <w:rPr>
          <w:rFonts w:ascii="Times New Roman" w:hAnsi="Times New Roman"/>
          <w:sz w:val="24"/>
          <w:szCs w:val="24"/>
          <w:lang w:eastAsia="ru-RU"/>
        </w:rPr>
      </w:pPr>
      <w:r w:rsidRPr="00502BD3">
        <w:rPr>
          <w:rFonts w:ascii="Times New Roman" w:hAnsi="Times New Roman"/>
          <w:sz w:val="24"/>
          <w:szCs w:val="24"/>
        </w:rPr>
        <w:t>Вопрос совершенствования системы управления муниципальными финансами и межбюджетными отношениями носит комплексный характер и требует для своего решения согласованных действий органов государственной власти , органов местного самоуправления муниципального района и поселений.</w:t>
      </w:r>
    </w:p>
    <w:p w:rsidR="00ED4E8F" w:rsidRPr="00502BD3" w:rsidRDefault="00ED4E8F" w:rsidP="00502BD3">
      <w:pPr>
        <w:shd w:val="clear" w:color="auto" w:fill="FFFFFF"/>
        <w:tabs>
          <w:tab w:val="left" w:pos="1253"/>
          <w:tab w:val="left" w:pos="2995"/>
          <w:tab w:val="left" w:pos="5184"/>
          <w:tab w:val="left" w:pos="6610"/>
          <w:tab w:val="left" w:pos="7104"/>
          <w:tab w:val="left" w:pos="8083"/>
        </w:tabs>
        <w:ind w:firstLine="567"/>
        <w:jc w:val="both"/>
        <w:rPr>
          <w:rFonts w:ascii="Times New Roman" w:hAnsi="Times New Roman"/>
          <w:b/>
          <w:bCs/>
          <w:sz w:val="24"/>
          <w:szCs w:val="24"/>
        </w:rPr>
      </w:pPr>
      <w:r w:rsidRPr="00502BD3">
        <w:rPr>
          <w:rFonts w:ascii="Times New Roman" w:hAnsi="Times New Roman"/>
          <w:b/>
          <w:bCs/>
          <w:sz w:val="24"/>
          <w:szCs w:val="24"/>
        </w:rPr>
        <w:t>2. Приоритеты в сфере реализации муниципальной подпрограммы, цели, задачи и показатели (индикаторы) достижения целей и решения задач, описание основных ожидаемых конечных результатов муниципальной подпрограммы, сроков и этапов реализации муниципальной подпрограммы</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Целью муниципальной подпрограммы является о</w:t>
      </w:r>
      <w:r w:rsidRPr="00502BD3">
        <w:rPr>
          <w:rFonts w:ascii="Times New Roman" w:hAnsi="Times New Roman"/>
          <w:spacing w:val="-5"/>
          <w:sz w:val="24"/>
          <w:szCs w:val="24"/>
        </w:rPr>
        <w:t xml:space="preserve">беспечение долгосрочной сбалансированности и устойчивости бюджетной </w:t>
      </w:r>
      <w:r w:rsidRPr="00502BD3">
        <w:rPr>
          <w:rFonts w:ascii="Times New Roman" w:hAnsi="Times New Roman"/>
          <w:sz w:val="24"/>
          <w:szCs w:val="24"/>
        </w:rPr>
        <w:t>системы Богучарского района, создание равных условий для исполнения расходных обязательств бюджетов поселений,  повышение качества управления  муниципальными финансами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Приоритеты в сфере реализации муниципальной подпрограммы определены:</w:t>
      </w:r>
    </w:p>
    <w:p w:rsidR="00ED4E8F" w:rsidRPr="00502BD3" w:rsidRDefault="00F00196" w:rsidP="00502BD3">
      <w:pPr>
        <w:ind w:firstLine="567"/>
        <w:jc w:val="both"/>
        <w:rPr>
          <w:rFonts w:ascii="Times New Roman" w:hAnsi="Times New Roman"/>
          <w:sz w:val="24"/>
          <w:szCs w:val="24"/>
        </w:rPr>
      </w:pPr>
      <w:hyperlink r:id="rId18" w:history="1">
        <w:r w:rsidR="00ED4E8F" w:rsidRPr="00502BD3">
          <w:rPr>
            <w:rStyle w:val="af6"/>
            <w:rFonts w:ascii="Times New Roman" w:hAnsi="Times New Roman"/>
            <w:color w:val="auto"/>
            <w:sz w:val="24"/>
            <w:szCs w:val="24"/>
          </w:rPr>
          <w:t>Стратеги</w:t>
        </w:r>
      </w:hyperlink>
      <w:r w:rsidR="00ED4E8F" w:rsidRPr="00502BD3">
        <w:rPr>
          <w:rFonts w:ascii="Times New Roman" w:hAnsi="Times New Roman"/>
          <w:sz w:val="24"/>
          <w:szCs w:val="24"/>
        </w:rPr>
        <w:t>ей социально-экономического развития Богучарского района на период до 2020 года;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ежегодными Бюджетными посланиями Президента Российской Федерации Федеральному Собранию Российской Федерации;</w:t>
      </w:r>
    </w:p>
    <w:p w:rsidR="00ED4E8F" w:rsidRPr="00502BD3" w:rsidRDefault="00ED4E8F" w:rsidP="00502BD3">
      <w:pPr>
        <w:shd w:val="clear" w:color="auto" w:fill="FFFFFF"/>
        <w:ind w:firstLine="567"/>
        <w:jc w:val="both"/>
        <w:rPr>
          <w:rFonts w:ascii="Times New Roman" w:hAnsi="Times New Roman"/>
          <w:sz w:val="24"/>
          <w:szCs w:val="24"/>
          <w:lang w:eastAsia="ru-RU"/>
        </w:rPr>
      </w:pPr>
      <w:r w:rsidRPr="00502BD3">
        <w:rPr>
          <w:rFonts w:ascii="Times New Roman" w:hAnsi="Times New Roman"/>
          <w:sz w:val="24"/>
          <w:szCs w:val="24"/>
        </w:rPr>
        <w:t>основными направлениями бюджетной и налоговой политики Российской Федерации, Воронежской области, Богучарского района на очередной финансовый год и плановый период.</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В соответствии с указанными документами сформированы следующие приоритеты в сфере реализации муниципальной подпрограммы.</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1) Обеспечение долгосрочной сбалансированности и устойчивости бюджетной системы Богучарского района путем:</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формирования бюджетов с учетом долгосрочного прогноза основных параметров бюджетной системы Богучарского района, основанных на реалистичных оценках;</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 xml:space="preserve">полноты учета и прогнозирования финансовых ресурсов, которые могут </w:t>
      </w:r>
      <w:r w:rsidRPr="00502BD3">
        <w:rPr>
          <w:rFonts w:ascii="Times New Roman" w:hAnsi="Times New Roman"/>
          <w:spacing w:val="-1"/>
          <w:sz w:val="24"/>
          <w:szCs w:val="24"/>
        </w:rPr>
        <w:t>быть направлены на достижение целей;</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планирования бюджетных ассигнований исходя из необходимости безусловного исполнения действующих расходных обязательств;</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принятия новых расходных обязательств при наличии четкой оценки необходимых для их исполнения бюджетных ассигнований на весь период их исполнения и с учетом сроков и механизмов их реализации;</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соблюдения установленных бюджетных ограничений при принятии новых расходных обязательств, в том числе при условии и в пределах реструктуризации (сокращения) ранее принятых обязательств (в случае необходимости);</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lastRenderedPageBreak/>
        <w:t>проведения систематического анализа и оценки рисков для бюджетной системы Богучарского района.</w:t>
      </w:r>
    </w:p>
    <w:p w:rsidR="00ED4E8F" w:rsidRPr="00502BD3" w:rsidRDefault="00ED4E8F" w:rsidP="00502BD3">
      <w:pPr>
        <w:shd w:val="clear" w:color="auto" w:fill="FFFFFF"/>
        <w:tabs>
          <w:tab w:val="left" w:pos="1032"/>
          <w:tab w:val="left" w:pos="1661"/>
          <w:tab w:val="left" w:pos="2923"/>
          <w:tab w:val="left" w:pos="3941"/>
          <w:tab w:val="left" w:pos="5357"/>
          <w:tab w:val="left" w:pos="6710"/>
          <w:tab w:val="left" w:pos="8213"/>
        </w:tabs>
        <w:ind w:firstLine="567"/>
        <w:jc w:val="both"/>
        <w:rPr>
          <w:rFonts w:ascii="Times New Roman" w:hAnsi="Times New Roman"/>
          <w:sz w:val="24"/>
          <w:szCs w:val="24"/>
        </w:rPr>
      </w:pPr>
      <w:r w:rsidRPr="00502BD3">
        <w:rPr>
          <w:rFonts w:ascii="Times New Roman" w:hAnsi="Times New Roman"/>
          <w:spacing w:val="-1"/>
          <w:sz w:val="24"/>
          <w:szCs w:val="24"/>
        </w:rPr>
        <w:t xml:space="preserve">2) </w:t>
      </w:r>
      <w:r w:rsidRPr="00502BD3">
        <w:rPr>
          <w:rFonts w:ascii="Times New Roman" w:hAnsi="Times New Roman"/>
          <w:sz w:val="24"/>
          <w:szCs w:val="24"/>
        </w:rPr>
        <w:t>Эффективное управление муниципальным долгом Богучарского района.</w:t>
      </w:r>
    </w:p>
    <w:p w:rsidR="00ED4E8F" w:rsidRPr="00502BD3" w:rsidRDefault="00ED4E8F" w:rsidP="00502BD3">
      <w:pPr>
        <w:tabs>
          <w:tab w:val="left" w:pos="1134"/>
        </w:tabs>
        <w:ind w:firstLine="567"/>
        <w:jc w:val="both"/>
        <w:rPr>
          <w:rFonts w:ascii="Times New Roman" w:hAnsi="Times New Roman"/>
          <w:sz w:val="24"/>
          <w:szCs w:val="24"/>
        </w:rPr>
      </w:pPr>
      <w:r w:rsidRPr="00502BD3">
        <w:rPr>
          <w:rFonts w:ascii="Times New Roman" w:hAnsi="Times New Roman"/>
          <w:sz w:val="24"/>
          <w:szCs w:val="24"/>
        </w:rPr>
        <w:t>3) Совершенствование подходов к предоставлению межбюджетных трансфертов из районного бюджета бюджетам поселений с целью повышения эффективности их предоставления и использования.</w:t>
      </w:r>
    </w:p>
    <w:p w:rsidR="00ED4E8F" w:rsidRPr="00502BD3" w:rsidRDefault="00ED4E8F" w:rsidP="00502BD3">
      <w:pPr>
        <w:tabs>
          <w:tab w:val="left" w:pos="1134"/>
        </w:tabs>
        <w:ind w:firstLine="567"/>
        <w:jc w:val="both"/>
        <w:rPr>
          <w:rFonts w:ascii="Times New Roman" w:hAnsi="Times New Roman"/>
          <w:sz w:val="24"/>
          <w:szCs w:val="24"/>
        </w:rPr>
      </w:pPr>
      <w:r w:rsidRPr="00502BD3">
        <w:rPr>
          <w:rFonts w:ascii="Times New Roman" w:hAnsi="Times New Roman"/>
          <w:sz w:val="24"/>
          <w:szCs w:val="24"/>
        </w:rPr>
        <w:t>4) Создание условий для устойчивого исполнения бюджетов поселений.</w:t>
      </w:r>
    </w:p>
    <w:p w:rsidR="00ED4E8F" w:rsidRPr="00502BD3" w:rsidRDefault="00ED4E8F" w:rsidP="00502BD3">
      <w:pPr>
        <w:tabs>
          <w:tab w:val="left" w:pos="1134"/>
        </w:tabs>
        <w:ind w:firstLine="567"/>
        <w:jc w:val="both"/>
        <w:rPr>
          <w:rFonts w:ascii="Times New Roman" w:hAnsi="Times New Roman"/>
          <w:sz w:val="24"/>
          <w:szCs w:val="24"/>
        </w:rPr>
      </w:pPr>
      <w:r w:rsidRPr="00502BD3">
        <w:rPr>
          <w:rFonts w:ascii="Times New Roman" w:hAnsi="Times New Roman"/>
          <w:sz w:val="24"/>
          <w:szCs w:val="24"/>
        </w:rPr>
        <w:t>5) Повышение качества управления финансами в поселениях.</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 xml:space="preserve">Достижение цели муниципальной подпрограммы будет осуществляться путем решения задач в рамках соответствующих мероприятий.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Состав целей, задач и мероприятий муниципальной подпрограммы приведен в ее паспорте.</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 xml:space="preserve">Достижение цели каждого мероприятия муниципальной подпрограммы требует </w:t>
      </w:r>
      <w:r w:rsidRPr="00502BD3">
        <w:rPr>
          <w:rFonts w:ascii="Times New Roman" w:hAnsi="Times New Roman"/>
          <w:spacing w:val="-1"/>
          <w:sz w:val="24"/>
          <w:szCs w:val="24"/>
        </w:rPr>
        <w:t>решения комплекса задач</w:t>
      </w:r>
      <w:r w:rsidRPr="00502BD3">
        <w:rPr>
          <w:rFonts w:ascii="Times New Roman" w:hAnsi="Times New Roman"/>
          <w:sz w:val="24"/>
          <w:szCs w:val="24"/>
        </w:rPr>
        <w:t>.</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Паспорт муниципальной подпрограммы и ее мероприятий содержат описание ожидаемых результатов их реализации, а также количественные характеристики  в виде целевых индикаторов и показателей муниципальной подпрограммы.</w:t>
      </w:r>
    </w:p>
    <w:p w:rsidR="00ED4E8F" w:rsidRPr="00502BD3" w:rsidRDefault="00ED4E8F" w:rsidP="00502BD3">
      <w:pPr>
        <w:pStyle w:val="ConsNormal"/>
        <w:widowControl/>
        <w:ind w:firstLine="567"/>
        <w:jc w:val="both"/>
        <w:rPr>
          <w:rFonts w:ascii="Times New Roman" w:hAnsi="Times New Roman" w:cs="Times New Roman"/>
          <w:sz w:val="24"/>
          <w:szCs w:val="24"/>
        </w:rPr>
      </w:pPr>
      <w:r w:rsidRPr="00502BD3">
        <w:rPr>
          <w:rFonts w:ascii="Times New Roman" w:hAnsi="Times New Roman" w:cs="Times New Roman"/>
          <w:sz w:val="24"/>
          <w:szCs w:val="24"/>
        </w:rPr>
        <w:t>Достижение запланированных результатов муниципальной под программы  характеризуется следующими целевыми показателями (индикаторами):</w:t>
      </w:r>
    </w:p>
    <w:p w:rsidR="00ED4E8F" w:rsidRPr="00502BD3" w:rsidRDefault="00ED4E8F" w:rsidP="00502BD3">
      <w:pPr>
        <w:pStyle w:val="ab"/>
        <w:spacing w:after="0"/>
        <w:rPr>
          <w:rFonts w:ascii="Times New Roman" w:hAnsi="Times New Roman"/>
          <w:lang w:eastAsia="en-US"/>
        </w:rPr>
      </w:pPr>
      <w:r w:rsidRPr="00502BD3">
        <w:rPr>
          <w:rFonts w:ascii="Times New Roman" w:hAnsi="Times New Roman"/>
        </w:rPr>
        <w:tab/>
        <w:t xml:space="preserve">1. Отношение дефицита районного бюджета к </w:t>
      </w:r>
      <w:r w:rsidRPr="00502BD3">
        <w:rPr>
          <w:rFonts w:ascii="Times New Roman" w:hAnsi="Times New Roman"/>
          <w:lang w:eastAsia="en-US"/>
        </w:rPr>
        <w:t>годовому объему доходов районного бюджета без учета объема безвозмездных поступлений.</w:t>
      </w:r>
    </w:p>
    <w:p w:rsidR="00ED4E8F" w:rsidRPr="00502BD3" w:rsidRDefault="00ED4E8F" w:rsidP="00502BD3">
      <w:pPr>
        <w:pStyle w:val="ab"/>
        <w:spacing w:after="0"/>
        <w:rPr>
          <w:rFonts w:ascii="Times New Roman" w:hAnsi="Times New Roman"/>
        </w:rPr>
      </w:pPr>
      <w:r w:rsidRPr="00502BD3">
        <w:rPr>
          <w:rFonts w:ascii="Times New Roman" w:hAnsi="Times New Roman"/>
        </w:rPr>
        <w:t>Значение указанного показателя планируется сохранить на экономически безопасном уровне.</w:t>
      </w:r>
    </w:p>
    <w:p w:rsidR="00ED4E8F" w:rsidRPr="00502BD3" w:rsidRDefault="00ED4E8F" w:rsidP="00502BD3">
      <w:pPr>
        <w:shd w:val="clear" w:color="auto" w:fill="FFFFFF"/>
        <w:tabs>
          <w:tab w:val="left" w:pos="1186"/>
        </w:tabs>
        <w:ind w:firstLine="567"/>
        <w:jc w:val="both"/>
        <w:rPr>
          <w:rFonts w:ascii="Times New Roman" w:hAnsi="Times New Roman"/>
          <w:sz w:val="24"/>
          <w:szCs w:val="24"/>
        </w:rPr>
      </w:pPr>
      <w:r w:rsidRPr="00502BD3">
        <w:rPr>
          <w:rFonts w:ascii="Times New Roman" w:hAnsi="Times New Roman"/>
          <w:sz w:val="24"/>
          <w:szCs w:val="24"/>
        </w:rPr>
        <w:t>2. Муниципальный долг Богучарского района в % к годовому объему доходов районного бюджета без учета объема безвозмездных поступлений.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Показатель рассчитывается как отношение объема муниципального долга Богучарского района на конец года к годовому объему доходов районного бюджета без учета объема безвозмездных поступлений за соответствующий год. </w:t>
      </w:r>
      <w:r w:rsidRPr="00502BD3">
        <w:rPr>
          <w:rFonts w:ascii="Times New Roman" w:hAnsi="Times New Roman"/>
          <w:spacing w:val="-8"/>
          <w:sz w:val="24"/>
          <w:szCs w:val="24"/>
        </w:rPr>
        <w:t xml:space="preserve">Значение указанного не </w:t>
      </w:r>
      <w:r w:rsidRPr="00502BD3">
        <w:rPr>
          <w:rFonts w:ascii="Times New Roman" w:hAnsi="Times New Roman"/>
          <w:sz w:val="24"/>
          <w:szCs w:val="24"/>
        </w:rPr>
        <w:t>должно превышать 100%.</w:t>
      </w:r>
    </w:p>
    <w:p w:rsidR="00ED4E8F" w:rsidRPr="00502BD3" w:rsidRDefault="00ED4E8F" w:rsidP="00502BD3">
      <w:pPr>
        <w:tabs>
          <w:tab w:val="left" w:pos="0"/>
        </w:tabs>
        <w:ind w:firstLine="567"/>
        <w:jc w:val="both"/>
        <w:rPr>
          <w:rFonts w:ascii="Times New Roman" w:hAnsi="Times New Roman"/>
          <w:sz w:val="24"/>
          <w:szCs w:val="24"/>
        </w:rPr>
      </w:pPr>
      <w:r w:rsidRPr="00502BD3">
        <w:rPr>
          <w:rFonts w:ascii="Times New Roman" w:hAnsi="Times New Roman"/>
          <w:sz w:val="24"/>
          <w:szCs w:val="24"/>
        </w:rPr>
        <w:t>3. Степень сокращения дифференциации бюджетной обеспеченности между бюджетами поселений вследствие выравнивания их бюджетной обеспеченности (Сд):</w:t>
      </w:r>
    </w:p>
    <w:p w:rsidR="00ED4E8F" w:rsidRPr="00502BD3" w:rsidRDefault="00ED4E8F" w:rsidP="00502BD3">
      <w:pPr>
        <w:ind w:firstLine="567"/>
        <w:jc w:val="both"/>
        <w:outlineLvl w:val="0"/>
        <w:rPr>
          <w:rFonts w:ascii="Times New Roman" w:hAnsi="Times New Roman"/>
          <w:sz w:val="24"/>
          <w:szCs w:val="24"/>
        </w:rPr>
      </w:pPr>
    </w:p>
    <w:p w:rsidR="00ED4E8F" w:rsidRPr="00502BD3" w:rsidRDefault="00ED4E8F" w:rsidP="00502BD3">
      <w:pPr>
        <w:pStyle w:val="ConsPlusNonformat"/>
        <w:ind w:firstLine="567"/>
        <w:jc w:val="both"/>
        <w:rPr>
          <w:rFonts w:ascii="Times New Roman" w:hAnsi="Times New Roman" w:cs="Times New Roman"/>
          <w:sz w:val="24"/>
          <w:szCs w:val="24"/>
          <w:lang w:eastAsia="en-US"/>
        </w:rPr>
      </w:pPr>
      <w:r w:rsidRPr="00502BD3">
        <w:rPr>
          <w:rFonts w:ascii="Times New Roman" w:hAnsi="Times New Roman" w:cs="Times New Roman"/>
          <w:sz w:val="24"/>
          <w:szCs w:val="24"/>
        </w:rPr>
        <w:t xml:space="preserve">                              БОмр</w:t>
      </w:r>
      <w:r w:rsidRPr="00502BD3">
        <w:rPr>
          <w:rFonts w:ascii="Times New Roman" w:hAnsi="Times New Roman" w:cs="Times New Roman"/>
          <w:sz w:val="24"/>
          <w:szCs w:val="24"/>
          <w:vertAlign w:val="subscript"/>
        </w:rPr>
        <w:t>max</w:t>
      </w:r>
      <w:r w:rsidRPr="00502BD3">
        <w:rPr>
          <w:rFonts w:ascii="Times New Roman" w:hAnsi="Times New Roman" w:cs="Times New Roman"/>
          <w:sz w:val="24"/>
          <w:szCs w:val="24"/>
        </w:rPr>
        <w:t>/БОмр</w:t>
      </w:r>
      <w:r w:rsidRPr="00502BD3">
        <w:rPr>
          <w:rFonts w:ascii="Times New Roman" w:hAnsi="Times New Roman" w:cs="Times New Roman"/>
          <w:sz w:val="24"/>
          <w:szCs w:val="24"/>
          <w:vertAlign w:val="subscript"/>
        </w:rPr>
        <w:t>min</w:t>
      </w:r>
    </w:p>
    <w:p w:rsidR="00ED4E8F" w:rsidRPr="00502BD3" w:rsidRDefault="00ED4E8F" w:rsidP="00502BD3">
      <w:pPr>
        <w:pStyle w:val="ConsPlusNonformat"/>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                    Сд = ---------------------------,</w:t>
      </w:r>
    </w:p>
    <w:p w:rsidR="00ED4E8F" w:rsidRPr="00502BD3" w:rsidRDefault="00ED4E8F" w:rsidP="00502BD3">
      <w:pPr>
        <w:pStyle w:val="ConsPlusNonformat"/>
        <w:ind w:firstLine="567"/>
        <w:jc w:val="both"/>
        <w:rPr>
          <w:rFonts w:ascii="Times New Roman" w:hAnsi="Times New Roman" w:cs="Times New Roman"/>
          <w:sz w:val="24"/>
          <w:szCs w:val="24"/>
          <w:vertAlign w:val="subscript"/>
        </w:rPr>
      </w:pPr>
      <w:r w:rsidRPr="00502BD3">
        <w:rPr>
          <w:rFonts w:ascii="Times New Roman" w:hAnsi="Times New Roman" w:cs="Times New Roman"/>
          <w:sz w:val="24"/>
          <w:szCs w:val="24"/>
        </w:rPr>
        <w:t xml:space="preserve">                             БО2мр</w:t>
      </w:r>
      <w:r w:rsidRPr="00502BD3">
        <w:rPr>
          <w:rFonts w:ascii="Times New Roman" w:hAnsi="Times New Roman" w:cs="Times New Roman"/>
          <w:sz w:val="24"/>
          <w:szCs w:val="24"/>
          <w:vertAlign w:val="subscript"/>
        </w:rPr>
        <w:t>max</w:t>
      </w:r>
      <w:r w:rsidRPr="00502BD3">
        <w:rPr>
          <w:rFonts w:ascii="Times New Roman" w:hAnsi="Times New Roman" w:cs="Times New Roman"/>
          <w:sz w:val="24"/>
          <w:szCs w:val="24"/>
        </w:rPr>
        <w:t xml:space="preserve"> /БО2мр</w:t>
      </w:r>
      <w:r w:rsidRPr="00502BD3">
        <w:rPr>
          <w:rFonts w:ascii="Times New Roman" w:hAnsi="Times New Roman" w:cs="Times New Roman"/>
          <w:sz w:val="24"/>
          <w:szCs w:val="24"/>
          <w:vertAlign w:val="subscript"/>
        </w:rPr>
        <w:t>min</w:t>
      </w:r>
    </w:p>
    <w:p w:rsidR="00ED4E8F" w:rsidRPr="00502BD3" w:rsidRDefault="00ED4E8F" w:rsidP="00502BD3">
      <w:pPr>
        <w:pStyle w:val="ConsPlusNonformat"/>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                                       </w:t>
      </w:r>
    </w:p>
    <w:p w:rsidR="00ED4E8F" w:rsidRPr="00502BD3" w:rsidRDefault="00ED4E8F" w:rsidP="00502BD3">
      <w:pPr>
        <w:pStyle w:val="ConsPlusNonformat"/>
        <w:ind w:firstLine="567"/>
        <w:jc w:val="both"/>
        <w:rPr>
          <w:rFonts w:ascii="Times New Roman" w:hAnsi="Times New Roman" w:cs="Times New Roman"/>
          <w:sz w:val="24"/>
          <w:szCs w:val="24"/>
        </w:rPr>
      </w:pPr>
      <w:r w:rsidRPr="00502BD3">
        <w:rPr>
          <w:rFonts w:ascii="Times New Roman" w:hAnsi="Times New Roman" w:cs="Times New Roman"/>
          <w:sz w:val="24"/>
          <w:szCs w:val="24"/>
        </w:rPr>
        <w:t>где:</w:t>
      </w:r>
    </w:p>
    <w:p w:rsidR="00ED4E8F" w:rsidRPr="00502BD3" w:rsidRDefault="00ED4E8F" w:rsidP="00502BD3">
      <w:pPr>
        <w:pStyle w:val="ConsPlusNonformat"/>
        <w:ind w:firstLine="567"/>
        <w:jc w:val="both"/>
        <w:rPr>
          <w:rFonts w:ascii="Times New Roman" w:hAnsi="Times New Roman" w:cs="Times New Roman"/>
          <w:sz w:val="24"/>
          <w:szCs w:val="24"/>
        </w:rPr>
      </w:pPr>
      <w:r w:rsidRPr="00502BD3">
        <w:rPr>
          <w:rFonts w:ascii="Times New Roman" w:hAnsi="Times New Roman" w:cs="Times New Roman"/>
          <w:sz w:val="24"/>
          <w:szCs w:val="24"/>
        </w:rPr>
        <w:t>БОп</w:t>
      </w:r>
      <w:r w:rsidRPr="00502BD3">
        <w:rPr>
          <w:rFonts w:ascii="Times New Roman" w:hAnsi="Times New Roman" w:cs="Times New Roman"/>
          <w:sz w:val="24"/>
          <w:szCs w:val="24"/>
          <w:vertAlign w:val="subscript"/>
        </w:rPr>
        <w:t>max</w:t>
      </w:r>
      <w:r w:rsidRPr="00502BD3">
        <w:rPr>
          <w:rFonts w:ascii="Times New Roman" w:hAnsi="Times New Roman" w:cs="Times New Roman"/>
          <w:sz w:val="24"/>
          <w:szCs w:val="24"/>
        </w:rPr>
        <w:t xml:space="preserve"> - наибольший уровень  бюджетной обеспеченности поселения до распределения дотаций на выравнивание бюджетной обеспеченности поселений;</w:t>
      </w:r>
    </w:p>
    <w:p w:rsidR="00ED4E8F" w:rsidRPr="00502BD3" w:rsidRDefault="00ED4E8F" w:rsidP="00502BD3">
      <w:pPr>
        <w:pStyle w:val="ConsPlusNonformat"/>
        <w:ind w:firstLine="567"/>
        <w:jc w:val="both"/>
        <w:rPr>
          <w:rFonts w:ascii="Times New Roman" w:hAnsi="Times New Roman" w:cs="Times New Roman"/>
          <w:sz w:val="24"/>
          <w:szCs w:val="24"/>
        </w:rPr>
      </w:pPr>
      <w:r w:rsidRPr="00502BD3">
        <w:rPr>
          <w:rFonts w:ascii="Times New Roman" w:hAnsi="Times New Roman" w:cs="Times New Roman"/>
          <w:sz w:val="24"/>
          <w:szCs w:val="24"/>
        </w:rPr>
        <w:t>БОп</w:t>
      </w:r>
      <w:r w:rsidRPr="00502BD3">
        <w:rPr>
          <w:rFonts w:ascii="Times New Roman" w:hAnsi="Times New Roman" w:cs="Times New Roman"/>
          <w:sz w:val="24"/>
          <w:szCs w:val="24"/>
          <w:vertAlign w:val="subscript"/>
        </w:rPr>
        <w:t>min</w:t>
      </w:r>
      <w:r w:rsidRPr="00502BD3">
        <w:rPr>
          <w:rFonts w:ascii="Times New Roman" w:hAnsi="Times New Roman" w:cs="Times New Roman"/>
          <w:sz w:val="24"/>
          <w:szCs w:val="24"/>
        </w:rPr>
        <w:t xml:space="preserve"> - наименьший уровень бюджетной обеспеченности поселения до распределения дотаций на выравнивание бюджетной обеспеченности поселений;</w:t>
      </w:r>
    </w:p>
    <w:p w:rsidR="00ED4E8F" w:rsidRPr="00502BD3" w:rsidRDefault="00ED4E8F" w:rsidP="00502BD3">
      <w:pPr>
        <w:pStyle w:val="ConsPlusNonformat"/>
        <w:ind w:firstLine="567"/>
        <w:jc w:val="both"/>
        <w:rPr>
          <w:rFonts w:ascii="Times New Roman" w:hAnsi="Times New Roman" w:cs="Times New Roman"/>
          <w:sz w:val="24"/>
          <w:szCs w:val="24"/>
        </w:rPr>
      </w:pPr>
      <w:r w:rsidRPr="00502BD3">
        <w:rPr>
          <w:rFonts w:ascii="Times New Roman" w:hAnsi="Times New Roman" w:cs="Times New Roman"/>
          <w:sz w:val="24"/>
          <w:szCs w:val="24"/>
        </w:rPr>
        <w:t>БО2п</w:t>
      </w:r>
      <w:r w:rsidRPr="00502BD3">
        <w:rPr>
          <w:rFonts w:ascii="Times New Roman" w:hAnsi="Times New Roman" w:cs="Times New Roman"/>
          <w:sz w:val="24"/>
          <w:szCs w:val="24"/>
          <w:vertAlign w:val="subscript"/>
        </w:rPr>
        <w:t>max</w:t>
      </w:r>
      <w:r w:rsidRPr="00502BD3">
        <w:rPr>
          <w:rFonts w:ascii="Times New Roman" w:hAnsi="Times New Roman" w:cs="Times New Roman"/>
          <w:sz w:val="24"/>
          <w:szCs w:val="24"/>
        </w:rPr>
        <w:t xml:space="preserve"> - наибольший уровень бюджетной обеспеченности поселения после распределения дотаций на выравнивание бюджетной обеспеченности поселений;</w:t>
      </w:r>
    </w:p>
    <w:p w:rsidR="00ED4E8F" w:rsidRPr="00502BD3" w:rsidRDefault="00ED4E8F" w:rsidP="00502BD3">
      <w:pPr>
        <w:pStyle w:val="ConsPlusNonformat"/>
        <w:ind w:firstLine="567"/>
        <w:jc w:val="both"/>
        <w:rPr>
          <w:rFonts w:ascii="Times New Roman" w:hAnsi="Times New Roman" w:cs="Times New Roman"/>
          <w:sz w:val="24"/>
          <w:szCs w:val="24"/>
        </w:rPr>
      </w:pPr>
      <w:r w:rsidRPr="00502BD3">
        <w:rPr>
          <w:rFonts w:ascii="Times New Roman" w:hAnsi="Times New Roman" w:cs="Times New Roman"/>
          <w:sz w:val="24"/>
          <w:szCs w:val="24"/>
        </w:rPr>
        <w:t>БО2п</w:t>
      </w:r>
      <w:r w:rsidRPr="00502BD3">
        <w:rPr>
          <w:rFonts w:ascii="Times New Roman" w:hAnsi="Times New Roman" w:cs="Times New Roman"/>
          <w:sz w:val="24"/>
          <w:szCs w:val="24"/>
          <w:vertAlign w:val="subscript"/>
        </w:rPr>
        <w:t>min</w:t>
      </w:r>
      <w:r w:rsidRPr="00502BD3">
        <w:rPr>
          <w:rFonts w:ascii="Times New Roman" w:hAnsi="Times New Roman" w:cs="Times New Roman"/>
          <w:sz w:val="24"/>
          <w:szCs w:val="24"/>
        </w:rPr>
        <w:t xml:space="preserve"> - наименьший уровень бюджетной обеспеченности поселения после распределения дотаций на выравнивание бюджетной обеспеченности поселений.</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Значения целевых показателей (индикаторов) муниципальной под</w:t>
      </w:r>
      <w:r w:rsidRPr="00502BD3">
        <w:rPr>
          <w:rFonts w:ascii="Times New Roman" w:hAnsi="Times New Roman"/>
          <w:spacing w:val="-1"/>
          <w:sz w:val="24"/>
          <w:szCs w:val="24"/>
        </w:rPr>
        <w:t xml:space="preserve"> программы на весь срок ее реализации приведены </w:t>
      </w:r>
      <w:r w:rsidRPr="00502BD3">
        <w:rPr>
          <w:rFonts w:ascii="Times New Roman" w:hAnsi="Times New Roman"/>
          <w:sz w:val="24"/>
          <w:szCs w:val="24"/>
        </w:rPr>
        <w:t>в приложении 1 муниципальной подпрограммы.</w:t>
      </w:r>
    </w:p>
    <w:p w:rsidR="00ED4E8F" w:rsidRPr="00502BD3" w:rsidRDefault="00ED4E8F" w:rsidP="00502BD3">
      <w:pPr>
        <w:shd w:val="clear" w:color="auto" w:fill="FFFFFF"/>
        <w:tabs>
          <w:tab w:val="left" w:pos="1272"/>
          <w:tab w:val="left" w:pos="1829"/>
          <w:tab w:val="left" w:pos="3619"/>
          <w:tab w:val="left" w:pos="5760"/>
          <w:tab w:val="left" w:pos="6653"/>
          <w:tab w:val="left" w:pos="8170"/>
          <w:tab w:val="left" w:pos="9356"/>
        </w:tabs>
        <w:ind w:firstLine="567"/>
        <w:jc w:val="both"/>
        <w:rPr>
          <w:rFonts w:ascii="Times New Roman" w:hAnsi="Times New Roman"/>
          <w:sz w:val="24"/>
          <w:szCs w:val="24"/>
        </w:rPr>
      </w:pPr>
      <w:r w:rsidRPr="00502BD3">
        <w:rPr>
          <w:rFonts w:ascii="Times New Roman" w:hAnsi="Times New Roman"/>
          <w:sz w:val="24"/>
          <w:szCs w:val="24"/>
        </w:rPr>
        <w:t>Достижение целевых значений показателей (индикаторов) муниципальной под</w:t>
      </w:r>
      <w:r w:rsidRPr="00502BD3">
        <w:rPr>
          <w:rFonts w:ascii="Times New Roman" w:hAnsi="Times New Roman"/>
          <w:spacing w:val="-1"/>
          <w:sz w:val="24"/>
          <w:szCs w:val="24"/>
        </w:rPr>
        <w:t xml:space="preserve"> программы </w:t>
      </w:r>
      <w:r w:rsidRPr="00502BD3">
        <w:rPr>
          <w:rFonts w:ascii="Times New Roman" w:hAnsi="Times New Roman"/>
          <w:sz w:val="24"/>
          <w:szCs w:val="24"/>
        </w:rPr>
        <w:t>обеспечивается при условии соблюдения показателей прогноза социально-экономического развития Богучарского района на долгосрочный период до 2020 года.</w:t>
      </w:r>
      <w:r w:rsidRPr="00502BD3">
        <w:rPr>
          <w:rFonts w:ascii="Times New Roman" w:hAnsi="Times New Roman"/>
          <w:spacing w:val="-1"/>
          <w:sz w:val="24"/>
          <w:szCs w:val="24"/>
        </w:rPr>
        <w:t xml:space="preserve"> В случае отклонения фактических показателей социально-экономического развития </w:t>
      </w:r>
      <w:r w:rsidRPr="00502BD3">
        <w:rPr>
          <w:rFonts w:ascii="Times New Roman" w:hAnsi="Times New Roman"/>
          <w:sz w:val="24"/>
          <w:szCs w:val="24"/>
        </w:rPr>
        <w:t>от прогнозируемых, целевые значения показателей подлежат соответствующей корректировке.</w:t>
      </w:r>
    </w:p>
    <w:p w:rsidR="00ED4E8F" w:rsidRPr="00502BD3" w:rsidRDefault="00ED4E8F" w:rsidP="00502BD3">
      <w:pPr>
        <w:pStyle w:val="ConsNormal"/>
        <w:widowControl/>
        <w:ind w:firstLine="567"/>
        <w:jc w:val="both"/>
        <w:rPr>
          <w:rFonts w:ascii="Times New Roman" w:hAnsi="Times New Roman" w:cs="Times New Roman"/>
          <w:sz w:val="24"/>
          <w:szCs w:val="24"/>
        </w:rPr>
      </w:pPr>
      <w:r w:rsidRPr="00502BD3">
        <w:rPr>
          <w:rFonts w:ascii="Times New Roman" w:hAnsi="Times New Roman" w:cs="Times New Roman"/>
          <w:sz w:val="24"/>
          <w:szCs w:val="24"/>
        </w:rPr>
        <w:t>Ожидаемые результаты</w:t>
      </w:r>
      <w:r w:rsidRPr="00502BD3">
        <w:rPr>
          <w:rFonts w:ascii="Times New Roman" w:hAnsi="Times New Roman" w:cs="Times New Roman"/>
          <w:b/>
          <w:bCs/>
          <w:sz w:val="24"/>
          <w:szCs w:val="24"/>
        </w:rPr>
        <w:t xml:space="preserve"> </w:t>
      </w:r>
      <w:r w:rsidRPr="00502BD3">
        <w:rPr>
          <w:rFonts w:ascii="Times New Roman" w:hAnsi="Times New Roman" w:cs="Times New Roman"/>
          <w:sz w:val="24"/>
          <w:szCs w:val="24"/>
        </w:rPr>
        <w:t>реализации  муниципальной подпрограммы:</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1.Обеспечение долгосрочной сбалансированности районного бюджета, усиление взаимосвязи </w:t>
      </w:r>
      <w:r w:rsidRPr="00502BD3">
        <w:rPr>
          <w:rFonts w:ascii="Times New Roman" w:hAnsi="Times New Roman" w:cs="Times New Roman"/>
          <w:sz w:val="24"/>
          <w:szCs w:val="24"/>
        </w:rPr>
        <w:lastRenderedPageBreak/>
        <w:t>стратегического и бюджетного планирования, повышение качества и объективности планирования бюджетных ассигнований.</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2.Улучшение качества прогнозирования основных параметров районного бюджета.</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3. Соблюдение требований бюджетного законодательства.</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4. Обеспечение приемлемого и экономически обоснованного объема и структуры муниципального долга района.</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5. Эффективная организация внутреннего муниципального финансового контроля, осуществляемого в соответствии с Бюджетным кодексом Российской Федерации.</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6. Обеспечение открытости и прозрачности деятельности финансового отдела. </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7.Создание стимулов для развития налогового потенциала поселений район.</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         8.Сокращение разрыва в бюджетной обеспеченности бюджетов поселений.</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         9. Рост качества управления муниципальными финансами.</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t>3. Обоснование выделения мероприятий муниципальной под 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Основные мероприятия муниципальной подпрограммы выделены исходя из цели, содержания и с учетом специфики механизмов, применяемых для решения определенных задач.</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Решение задач, связанных с составлением и исполнением районного бюджета, контролем за его исполнением, осуществлением бюджетного учета и составлением бюджетной отчетности предусмотрено мероприятием «Управление муниципальными финансами».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Решение задач, связанных с развитием межбюджетных отношений  будет осуществляться в рамках мероприятия «Совершенствование системы распределения межбюджетных трансфертов бюджетам поселений Богучарского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Для обеспечения достижения цели муниципальной подпрограммы на основе эффективной деятельности финансового отдела администрации Богучарского муниципального района в сфере финансово-бюджетной политики выделяется мероприятие по «Обеспечению реализации муниципальной подпрограммы». Реализация данного мероприятия способствует решению задач остальных мероприятий муниципальной подпрограммы.</w:t>
      </w:r>
    </w:p>
    <w:p w:rsidR="00ED4E8F" w:rsidRPr="00502BD3" w:rsidRDefault="00ED4E8F" w:rsidP="00502BD3">
      <w:pPr>
        <w:shd w:val="clear" w:color="auto" w:fill="FFFFFF"/>
        <w:ind w:firstLine="567"/>
        <w:jc w:val="both"/>
        <w:rPr>
          <w:rFonts w:ascii="Times New Roman" w:hAnsi="Times New Roman"/>
          <w:sz w:val="24"/>
          <w:szCs w:val="24"/>
          <w:lang w:eastAsia="ru-RU"/>
        </w:rPr>
      </w:pPr>
      <w:r w:rsidRPr="00502BD3">
        <w:rPr>
          <w:rFonts w:ascii="Times New Roman" w:hAnsi="Times New Roman"/>
          <w:b/>
          <w:bCs/>
          <w:sz w:val="24"/>
          <w:szCs w:val="24"/>
        </w:rPr>
        <w:t>4. Обобщенная характеристика основных мероприятий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Достижение цели и решение задач муниципальной подпрограммы обеспечивается реализацией основных мероприятий, направленных на формирование стабильной финансовой основы для исполнения расходных обязательств Богучарского района и поселений.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Перечень основных мероприятий муниципальной подпрограммы приведен в приложении 2.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t>5. Обобщенная характеристика мер муниципального регулирования</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В качестве основных мер правового регулирования в рамках реализации муниципальной подпрограммы предусматриваются формирование и развитие нормативной правовой базы в сфере управления муниципальными финансами, состоящей из принимаемых и корректируемых ежегодно либо по необходимости законодательных и иных нормативных правовых актов Богучарского района.</w:t>
      </w:r>
    </w:p>
    <w:p w:rsidR="00ED4E8F" w:rsidRPr="00502BD3" w:rsidRDefault="00F00196" w:rsidP="00502BD3">
      <w:pPr>
        <w:ind w:firstLine="567"/>
        <w:jc w:val="both"/>
        <w:rPr>
          <w:rFonts w:ascii="Times New Roman" w:hAnsi="Times New Roman"/>
          <w:sz w:val="24"/>
          <w:szCs w:val="24"/>
          <w:lang w:eastAsia="ru-RU"/>
        </w:rPr>
      </w:pPr>
      <w:hyperlink r:id="rId19" w:history="1">
        <w:r w:rsidR="00ED4E8F" w:rsidRPr="00502BD3">
          <w:rPr>
            <w:rStyle w:val="af6"/>
            <w:rFonts w:ascii="Times New Roman" w:hAnsi="Times New Roman"/>
            <w:color w:val="auto"/>
            <w:sz w:val="24"/>
            <w:szCs w:val="24"/>
          </w:rPr>
          <w:t>Сведения</w:t>
        </w:r>
      </w:hyperlink>
      <w:r w:rsidR="00ED4E8F" w:rsidRPr="00502BD3">
        <w:rPr>
          <w:rFonts w:ascii="Times New Roman" w:hAnsi="Times New Roman"/>
          <w:sz w:val="24"/>
          <w:szCs w:val="24"/>
        </w:rPr>
        <w:t xml:space="preserve"> об основных мерах правового регулирования в сфере реализации муниципальной подпрограммы приведены в приложении 3.</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t>6. Финансовое обеспечение реализации муниципальной под 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Финансовые ресурсы, необходимые для реализации муниципальной под программы в 2014-2016 годах, соответствуют объемам бюджетных ассигнований, предусмотренным проектом решения Совета народных депутатов  Богучарского муниципального района  о районном бюджете на 2014 год и на плановый период 2015 и 2016 годов. На 2017-2020 годы объемы бюджетных ассигнований рассчитаны исходя из досчета объемов бюджетных ассигнований на продление обязательств длящегося характера.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Расходы районного бюджета на реализацию муниципальной подпрограммы приведены в приложении 4.</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государственной программы приведено в приложении 5.</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lastRenderedPageBreak/>
        <w:t>Финансирование мероприятий муниципальной подпрограммы за счет средств государственных внебюджетных фондов и юридических лиц не предусматривается.</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t>7. Анализ рисков реализации муниципальной подпрограммы и описание мер управления рисками реализации муниципальной под программы</w:t>
      </w:r>
    </w:p>
    <w:p w:rsidR="00ED4E8F" w:rsidRPr="00502BD3" w:rsidRDefault="00ED4E8F" w:rsidP="00502BD3">
      <w:pPr>
        <w:shd w:val="clear" w:color="auto" w:fill="FFFFFF"/>
        <w:tabs>
          <w:tab w:val="left" w:pos="7181"/>
        </w:tabs>
        <w:ind w:firstLine="567"/>
        <w:jc w:val="both"/>
        <w:rPr>
          <w:rFonts w:ascii="Times New Roman" w:hAnsi="Times New Roman"/>
          <w:sz w:val="24"/>
          <w:szCs w:val="24"/>
        </w:rPr>
      </w:pPr>
      <w:r w:rsidRPr="00502BD3">
        <w:rPr>
          <w:rFonts w:ascii="Times New Roman" w:hAnsi="Times New Roman"/>
          <w:sz w:val="24"/>
          <w:szCs w:val="24"/>
        </w:rPr>
        <w:t xml:space="preserve">Основным финансовым риском реализации муниципальной под программы является существенное ухудшение параметров экономической конъюнктуры района, что повлечет </w:t>
      </w:r>
      <w:r w:rsidRPr="00502BD3">
        <w:rPr>
          <w:rFonts w:ascii="Times New Roman" w:hAnsi="Times New Roman"/>
          <w:spacing w:val="-11"/>
          <w:sz w:val="24"/>
          <w:szCs w:val="24"/>
        </w:rPr>
        <w:t xml:space="preserve">за собой увеличение дефицита районного бюджета, </w:t>
      </w:r>
      <w:r w:rsidRPr="00502BD3">
        <w:rPr>
          <w:rFonts w:ascii="Times New Roman" w:hAnsi="Times New Roman"/>
          <w:spacing w:val="-8"/>
          <w:sz w:val="24"/>
          <w:szCs w:val="24"/>
        </w:rPr>
        <w:t>увеличение объема муниципального</w:t>
      </w:r>
      <w:r w:rsidRPr="00502BD3">
        <w:rPr>
          <w:rFonts w:ascii="Times New Roman" w:hAnsi="Times New Roman"/>
          <w:sz w:val="24"/>
          <w:szCs w:val="24"/>
        </w:rPr>
        <w:t xml:space="preserve"> долга и стоимости его обслуживания. Кроме того, имеются риски </w:t>
      </w:r>
      <w:r w:rsidRPr="00502BD3">
        <w:rPr>
          <w:rFonts w:ascii="Times New Roman" w:hAnsi="Times New Roman"/>
          <w:spacing w:val="-1"/>
          <w:sz w:val="24"/>
          <w:szCs w:val="24"/>
        </w:rPr>
        <w:t>использования при формировании документов стратегического планирования (в том числе муниципальных</w:t>
      </w:r>
      <w:r w:rsidRPr="00502BD3">
        <w:rPr>
          <w:rFonts w:ascii="Times New Roman" w:hAnsi="Times New Roman"/>
          <w:sz w:val="24"/>
          <w:szCs w:val="24"/>
        </w:rPr>
        <w:t xml:space="preserve"> программ) прогноза расходов, не соответствующего прогнозу доходов районного бюджета.</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Богучарского района, а также увязки с мерами правового регулирования в рамках других муниципальных программ Богучарского района (прежде всего, в сфере стратегического планирования, экономического регулирования, управления муниципальным имуществом, муниципальных закупок и т.д.).</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На результат реализации подпрограммы может влиять изменение бюджетного и налогового законодательства Российской Федерации, Воронежской области.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ED4E8F" w:rsidRPr="00502BD3" w:rsidRDefault="00ED4E8F" w:rsidP="00502BD3">
      <w:pPr>
        <w:ind w:firstLine="567"/>
        <w:jc w:val="both"/>
        <w:outlineLvl w:val="0"/>
        <w:rPr>
          <w:rFonts w:ascii="Times New Roman" w:hAnsi="Times New Roman"/>
          <w:sz w:val="24"/>
          <w:szCs w:val="24"/>
        </w:rPr>
      </w:pPr>
      <w:r w:rsidRPr="00502BD3">
        <w:rPr>
          <w:rFonts w:ascii="Times New Roman" w:hAnsi="Times New Roman"/>
          <w:sz w:val="24"/>
          <w:szCs w:val="24"/>
        </w:rPr>
        <w:t>Для минимизации рисков реализации муниципальной подпрограммы необходима разработка программы повышения эффективности управления муниципальными  финансами Богучарского района на период до 2018 года, а также проведение оперативного мониторинга качества финансового менеджмента и анализа бюджетных расходов.</w:t>
      </w:r>
    </w:p>
    <w:p w:rsidR="00ED4E8F" w:rsidRPr="00502BD3" w:rsidRDefault="00ED4E8F" w:rsidP="00502BD3">
      <w:pPr>
        <w:pStyle w:val="af1"/>
        <w:shd w:val="clear" w:color="auto" w:fill="FFFFFF"/>
        <w:ind w:left="0"/>
        <w:rPr>
          <w:rFonts w:ascii="Times New Roman" w:hAnsi="Times New Roman" w:cs="Times New Roman"/>
          <w:sz w:val="24"/>
          <w:szCs w:val="24"/>
        </w:rPr>
      </w:pPr>
      <w:r w:rsidRPr="00502BD3">
        <w:rPr>
          <w:rFonts w:ascii="Times New Roman" w:hAnsi="Times New Roman" w:cs="Times New Roman"/>
          <w:sz w:val="24"/>
          <w:szCs w:val="24"/>
        </w:rPr>
        <w:t>Следует также учитывать, что качество управления муниципальными финансами, в том числе эффективность расходов районного бюджета, зависит от действий всех участников бюджетного процесса,  а также органов  местного самоуправления.</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t xml:space="preserve">           8. Оценка эффективности реализации муниципальной подпрограммы.</w:t>
      </w:r>
    </w:p>
    <w:p w:rsidR="00ED4E8F" w:rsidRPr="00502BD3" w:rsidRDefault="00ED4E8F" w:rsidP="00502BD3">
      <w:pPr>
        <w:shd w:val="clear" w:color="auto" w:fill="FFFFFF"/>
        <w:tabs>
          <w:tab w:val="left" w:pos="1795"/>
          <w:tab w:val="left" w:pos="3696"/>
          <w:tab w:val="left" w:pos="5189"/>
          <w:tab w:val="left" w:pos="7286"/>
          <w:tab w:val="left" w:pos="8770"/>
        </w:tabs>
        <w:ind w:firstLine="567"/>
        <w:jc w:val="both"/>
        <w:rPr>
          <w:rFonts w:ascii="Times New Roman" w:hAnsi="Times New Roman"/>
          <w:sz w:val="24"/>
          <w:szCs w:val="24"/>
        </w:rPr>
      </w:pPr>
      <w:r w:rsidRPr="00502BD3">
        <w:rPr>
          <w:rFonts w:ascii="Times New Roman" w:hAnsi="Times New Roman"/>
          <w:spacing w:val="-1"/>
          <w:sz w:val="24"/>
          <w:szCs w:val="24"/>
        </w:rPr>
        <w:t xml:space="preserve">Оценка </w:t>
      </w:r>
      <w:r w:rsidRPr="00502BD3">
        <w:rPr>
          <w:rFonts w:ascii="Times New Roman" w:hAnsi="Times New Roman"/>
          <w:spacing w:val="-2"/>
          <w:sz w:val="24"/>
          <w:szCs w:val="24"/>
        </w:rPr>
        <w:t xml:space="preserve">эффективности реализации муниципальной подпрограммы будет </w:t>
      </w:r>
      <w:r w:rsidRPr="00502BD3">
        <w:rPr>
          <w:rFonts w:ascii="Times New Roman" w:hAnsi="Times New Roman"/>
          <w:sz w:val="24"/>
          <w:szCs w:val="24"/>
        </w:rPr>
        <w:t>осуществляться путем ежегодного сопоставления:</w:t>
      </w:r>
    </w:p>
    <w:p w:rsidR="00ED4E8F" w:rsidRPr="00502BD3" w:rsidRDefault="00ED4E8F" w:rsidP="00502BD3">
      <w:pPr>
        <w:numPr>
          <w:ilvl w:val="0"/>
          <w:numId w:val="17"/>
        </w:numPr>
        <w:shd w:val="clear" w:color="auto" w:fill="FFFFFF"/>
        <w:tabs>
          <w:tab w:val="left" w:pos="1190"/>
        </w:tabs>
        <w:ind w:firstLine="567"/>
        <w:jc w:val="both"/>
        <w:rPr>
          <w:rFonts w:ascii="Times New Roman" w:hAnsi="Times New Roman"/>
          <w:spacing w:val="-1"/>
          <w:sz w:val="24"/>
          <w:szCs w:val="24"/>
        </w:rPr>
      </w:pPr>
      <w:r w:rsidRPr="00502BD3">
        <w:rPr>
          <w:rFonts w:ascii="Times New Roman" w:hAnsi="Times New Roman"/>
          <w:sz w:val="24"/>
          <w:szCs w:val="24"/>
        </w:rPr>
        <w:t>фактических (в сопоставимых условиях) и планируемых значений целевых индикаторов муниципальной подпрограммы (целевой параметр – 100%);</w:t>
      </w:r>
    </w:p>
    <w:p w:rsidR="00ED4E8F" w:rsidRPr="00502BD3" w:rsidRDefault="00ED4E8F" w:rsidP="00502BD3">
      <w:pPr>
        <w:numPr>
          <w:ilvl w:val="0"/>
          <w:numId w:val="17"/>
        </w:numPr>
        <w:shd w:val="clear" w:color="auto" w:fill="FFFFFF"/>
        <w:tabs>
          <w:tab w:val="left" w:pos="1190"/>
        </w:tabs>
        <w:ind w:firstLine="567"/>
        <w:jc w:val="both"/>
        <w:rPr>
          <w:rFonts w:ascii="Times New Roman" w:hAnsi="Times New Roman"/>
          <w:spacing w:val="-1"/>
          <w:sz w:val="24"/>
          <w:szCs w:val="24"/>
        </w:rPr>
      </w:pPr>
      <w:r w:rsidRPr="00502BD3">
        <w:rPr>
          <w:rFonts w:ascii="Times New Roman" w:hAnsi="Times New Roman"/>
          <w:sz w:val="24"/>
          <w:szCs w:val="24"/>
        </w:rPr>
        <w:t>фактических (в сопоставимых условиях) и планируемых объемов расходов районного  бюджета на реализацию муниципальной подпрограммы и ее основных мероприятий (целевой параметр менее 100%);</w:t>
      </w:r>
    </w:p>
    <w:p w:rsidR="00ED4E8F" w:rsidRPr="00502BD3" w:rsidRDefault="00ED4E8F" w:rsidP="00502BD3">
      <w:pPr>
        <w:numPr>
          <w:ilvl w:val="0"/>
          <w:numId w:val="17"/>
        </w:numPr>
        <w:shd w:val="clear" w:color="auto" w:fill="FFFFFF"/>
        <w:tabs>
          <w:tab w:val="left" w:pos="1190"/>
        </w:tabs>
        <w:ind w:firstLine="567"/>
        <w:jc w:val="both"/>
        <w:rPr>
          <w:rFonts w:ascii="Times New Roman" w:hAnsi="Times New Roman"/>
          <w:sz w:val="24"/>
          <w:szCs w:val="24"/>
        </w:rPr>
      </w:pPr>
      <w:r w:rsidRPr="00502BD3">
        <w:rPr>
          <w:rFonts w:ascii="Times New Roman" w:hAnsi="Times New Roman"/>
          <w:sz w:val="24"/>
          <w:szCs w:val="24"/>
        </w:rPr>
        <w:t>числа выполненных и планируемых мероприятий, предусмотренных  планом реализации муниципальной подпрограммы (целевой параметр – 100%).</w:t>
      </w:r>
    </w:p>
    <w:p w:rsidR="00ED4E8F" w:rsidRPr="00502BD3" w:rsidRDefault="00ED4E8F" w:rsidP="00502BD3">
      <w:pPr>
        <w:shd w:val="clear" w:color="auto" w:fill="FFFFFF"/>
        <w:tabs>
          <w:tab w:val="left" w:pos="1190"/>
        </w:tabs>
        <w:ind w:firstLine="567"/>
        <w:jc w:val="both"/>
        <w:rPr>
          <w:rFonts w:ascii="Times New Roman" w:hAnsi="Times New Roman"/>
          <w:sz w:val="24"/>
          <w:szCs w:val="24"/>
        </w:rPr>
      </w:pP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4.2.Подпрограмма</w:t>
      </w: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«Обеспечение деятельности администрации Богучарского муниципального  района на 2014-2020 годы» муниципальной программы «Муниципальное управление и гражданское общество»</w:t>
      </w:r>
      <w:bookmarkStart w:id="0" w:name="Par714"/>
      <w:bookmarkEnd w:id="0"/>
    </w:p>
    <w:p w:rsidR="00ED4E8F" w:rsidRPr="00502BD3" w:rsidRDefault="00ED4E8F" w:rsidP="00502BD3">
      <w:pPr>
        <w:ind w:firstLine="567"/>
        <w:jc w:val="center"/>
        <w:rPr>
          <w:rFonts w:ascii="Times New Roman" w:hAnsi="Times New Roman"/>
          <w:b/>
          <w:bCs/>
          <w:sz w:val="24"/>
          <w:szCs w:val="24"/>
        </w:rPr>
      </w:pP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ПАСПОРТ</w:t>
      </w: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подпрограммы «Обеспечение деятельности администрации Богучарского муниципального  района на 2014-2020 годы» муниципальной программы  «Муниципальное управление и гражданское общество»</w:t>
      </w:r>
    </w:p>
    <w:p w:rsidR="00ED4E8F" w:rsidRPr="00502BD3" w:rsidRDefault="00ED4E8F" w:rsidP="00502BD3">
      <w:pPr>
        <w:ind w:firstLine="567"/>
        <w:jc w:val="both"/>
        <w:rPr>
          <w:rFonts w:ascii="Times New Roman" w:hAnsi="Times New Roman"/>
          <w:b/>
          <w:bCs/>
          <w:sz w:val="24"/>
          <w:szCs w:val="24"/>
        </w:rPr>
      </w:pPr>
    </w:p>
    <w:tbl>
      <w:tblPr>
        <w:tblW w:w="10140" w:type="dxa"/>
        <w:tblInd w:w="2" w:type="dxa"/>
        <w:tblLayout w:type="fixed"/>
        <w:tblCellMar>
          <w:left w:w="75" w:type="dxa"/>
          <w:right w:w="75" w:type="dxa"/>
        </w:tblCellMar>
        <w:tblLook w:val="04A0" w:firstRow="1" w:lastRow="0" w:firstColumn="1" w:lastColumn="0" w:noHBand="0" w:noVBand="1"/>
      </w:tblPr>
      <w:tblGrid>
        <w:gridCol w:w="2978"/>
        <w:gridCol w:w="7162"/>
      </w:tblGrid>
      <w:tr w:rsidR="00502BD3" w:rsidRPr="00502BD3" w:rsidTr="00502BD3">
        <w:tc>
          <w:tcPr>
            <w:tcW w:w="297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Наименование подпрограммы</w:t>
            </w:r>
          </w:p>
        </w:tc>
        <w:tc>
          <w:tcPr>
            <w:tcW w:w="716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Обеспечение деятельности администрации Богучарского муниципального  района Воронежской области на 2014-2020</w:t>
            </w:r>
          </w:p>
        </w:tc>
      </w:tr>
      <w:tr w:rsidR="00502BD3" w:rsidRPr="00502BD3" w:rsidTr="00502BD3">
        <w:trPr>
          <w:trHeight w:val="400"/>
        </w:trPr>
        <w:tc>
          <w:tcPr>
            <w:tcW w:w="2977"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Ответственный исполнитель</w:t>
            </w:r>
            <w:r w:rsidRPr="00502BD3">
              <w:rPr>
                <w:rFonts w:ascii="Times New Roman" w:hAnsi="Times New Roman" w:cs="Times New Roman"/>
                <w:sz w:val="24"/>
                <w:szCs w:val="24"/>
              </w:rPr>
              <w:br/>
            </w:r>
            <w:r w:rsidRPr="00502BD3">
              <w:rPr>
                <w:rFonts w:ascii="Times New Roman" w:hAnsi="Times New Roman" w:cs="Times New Roman"/>
                <w:sz w:val="24"/>
                <w:szCs w:val="24"/>
              </w:rPr>
              <w:lastRenderedPageBreak/>
              <w:t xml:space="preserve">подпрограммы             </w:t>
            </w:r>
          </w:p>
        </w:tc>
        <w:tc>
          <w:tcPr>
            <w:tcW w:w="7161"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lastRenderedPageBreak/>
              <w:t xml:space="preserve">Заместитель главы администрации Богучарского муниципального района – руководитель аппарата администрации муниципального </w:t>
            </w:r>
            <w:r w:rsidRPr="00502BD3">
              <w:rPr>
                <w:rFonts w:ascii="Times New Roman" w:hAnsi="Times New Roman" w:cs="Times New Roman"/>
                <w:sz w:val="24"/>
                <w:szCs w:val="24"/>
              </w:rPr>
              <w:lastRenderedPageBreak/>
              <w:t xml:space="preserve">района </w:t>
            </w:r>
          </w:p>
        </w:tc>
      </w:tr>
      <w:tr w:rsidR="00502BD3" w:rsidRPr="00502BD3" w:rsidTr="00502BD3">
        <w:trPr>
          <w:trHeight w:val="400"/>
        </w:trPr>
        <w:tc>
          <w:tcPr>
            <w:tcW w:w="2977"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lastRenderedPageBreak/>
              <w:t xml:space="preserve">Соисполнители            </w:t>
            </w:r>
            <w:r w:rsidRPr="00502BD3">
              <w:rPr>
                <w:rFonts w:ascii="Times New Roman" w:hAnsi="Times New Roman" w:cs="Times New Roman"/>
                <w:sz w:val="24"/>
                <w:szCs w:val="24"/>
              </w:rPr>
              <w:br/>
              <w:t xml:space="preserve">подпрограммы             </w:t>
            </w:r>
          </w:p>
        </w:tc>
        <w:tc>
          <w:tcPr>
            <w:tcW w:w="7161"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Отдел по организационной работе и делопроизводству администрации Богучарского муниципального района;</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отдел учета и отчетности администрации Богучарского муниципального  района;</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юридический отдел администрации Богучарского муниципального  района</w:t>
            </w:r>
          </w:p>
        </w:tc>
      </w:tr>
      <w:tr w:rsidR="00502BD3" w:rsidRPr="00502BD3" w:rsidTr="00502BD3">
        <w:tc>
          <w:tcPr>
            <w:tcW w:w="2977"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Цели подпрограммы        </w:t>
            </w:r>
          </w:p>
        </w:tc>
        <w:tc>
          <w:tcPr>
            <w:tcW w:w="7161"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Совершенствование деятельности администрации Богучарского муниципального  района</w:t>
            </w:r>
          </w:p>
        </w:tc>
      </w:tr>
      <w:tr w:rsidR="00502BD3" w:rsidRPr="00502BD3" w:rsidTr="00502BD3">
        <w:tc>
          <w:tcPr>
            <w:tcW w:w="2977"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Задачи подпрограммы      </w:t>
            </w:r>
          </w:p>
        </w:tc>
        <w:tc>
          <w:tcPr>
            <w:tcW w:w="7161"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1. Увеличение объемов информации в печатных СМИ.</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2. Увеличение объемов информационных материалов, размещенных в электронных СМИ.</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3. Формирование резерва муниципальных служащих. </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4. Дополнительное образование муниципальных служащих.</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5. Издание правовых  актов.</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6. Составление протоколов об административных правонарушениях в рамках переданных полномочий по организации деятельности административных комиссий.</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7. Повышение престижа муниципальной службы и авторитета муниципальных служащих, обеспечение открытости и прозрачности муниципальной службы.</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8. Приобретение программного обеспечения, оргтехники.</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9. Аттестация рабочих мест.</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10. Техническое содержание административных зданий и сооружений.</w:t>
            </w:r>
          </w:p>
        </w:tc>
      </w:tr>
      <w:tr w:rsidR="00502BD3" w:rsidRPr="00502BD3" w:rsidTr="00502BD3">
        <w:trPr>
          <w:trHeight w:val="400"/>
        </w:trPr>
        <w:tc>
          <w:tcPr>
            <w:tcW w:w="2977"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Целевые показатели       </w:t>
            </w:r>
            <w:r w:rsidRPr="00502BD3">
              <w:rPr>
                <w:rFonts w:ascii="Times New Roman" w:hAnsi="Times New Roman" w:cs="Times New Roman"/>
                <w:sz w:val="24"/>
                <w:szCs w:val="24"/>
              </w:rPr>
              <w:br/>
              <w:t xml:space="preserve">подпрограммы             </w:t>
            </w:r>
          </w:p>
        </w:tc>
        <w:tc>
          <w:tcPr>
            <w:tcW w:w="7161"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1. Число информационных материалов, размещенных в СМИ.</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2.Количество публикаций в электронных СМИ.</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3. Число муниципальных служащих, включенных в кадровый резерв.</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4. Число муниципальных служащих, прошедших обучение.</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5. Количество распорядительных документов.</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6. Количество протоколов об административных правонарушениях.</w:t>
            </w:r>
          </w:p>
        </w:tc>
      </w:tr>
      <w:tr w:rsidR="00502BD3" w:rsidRPr="00502BD3" w:rsidTr="00502BD3">
        <w:trPr>
          <w:trHeight w:val="400"/>
        </w:trPr>
        <w:tc>
          <w:tcPr>
            <w:tcW w:w="2977"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Сроки и этапы реализации подпрограммы             </w:t>
            </w:r>
          </w:p>
        </w:tc>
        <w:tc>
          <w:tcPr>
            <w:tcW w:w="7161" w:type="dxa"/>
            <w:tcBorders>
              <w:top w:val="nil"/>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Программа реализуется в один этап в период</w:t>
            </w:r>
            <w:r w:rsidRPr="00502BD3">
              <w:rPr>
                <w:rFonts w:ascii="Times New Roman" w:hAnsi="Times New Roman"/>
                <w:sz w:val="24"/>
                <w:szCs w:val="24"/>
              </w:rPr>
              <w:br/>
              <w:t>2014 - 2020 годов</w:t>
            </w:r>
          </w:p>
          <w:p w:rsidR="00ED4E8F" w:rsidRPr="00502BD3" w:rsidRDefault="00ED4E8F" w:rsidP="00502BD3">
            <w:pPr>
              <w:pStyle w:val="ConsPlusCell"/>
              <w:jc w:val="both"/>
              <w:rPr>
                <w:rFonts w:ascii="Times New Roman" w:hAnsi="Times New Roman" w:cs="Times New Roman"/>
                <w:sz w:val="24"/>
                <w:szCs w:val="24"/>
              </w:rPr>
            </w:pPr>
          </w:p>
        </w:tc>
      </w:tr>
      <w:tr w:rsidR="00502BD3" w:rsidRPr="00502BD3" w:rsidTr="00502BD3">
        <w:trPr>
          <w:trHeight w:val="600"/>
        </w:trPr>
        <w:tc>
          <w:tcPr>
            <w:tcW w:w="2977" w:type="dxa"/>
            <w:tcBorders>
              <w:top w:val="nil"/>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Объем и источники        </w:t>
            </w:r>
            <w:r w:rsidRPr="00502BD3">
              <w:rPr>
                <w:rFonts w:ascii="Times New Roman" w:hAnsi="Times New Roman" w:cs="Times New Roman"/>
                <w:sz w:val="24"/>
                <w:szCs w:val="24"/>
              </w:rPr>
              <w:br/>
              <w:t xml:space="preserve">финансирования           </w:t>
            </w:r>
            <w:r w:rsidRPr="00502BD3">
              <w:rPr>
                <w:rFonts w:ascii="Times New Roman" w:hAnsi="Times New Roman" w:cs="Times New Roman"/>
                <w:sz w:val="24"/>
                <w:szCs w:val="24"/>
              </w:rPr>
              <w:br/>
              <w:t xml:space="preserve">подпрограммы (по годам)  </w:t>
            </w:r>
          </w:p>
        </w:tc>
        <w:tc>
          <w:tcPr>
            <w:tcW w:w="7161"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Общий объём бюджетных ассигнований на реализацию подпрограммы из бюджета Богучарского муниципального  района – 205 376,2 тыс. руб., в том числе средства областного бюджета 5 449,0 ты. руб.</w:t>
            </w:r>
          </w:p>
          <w:p w:rsidR="00ED4E8F" w:rsidRPr="00502BD3" w:rsidRDefault="00ED4E8F" w:rsidP="00502BD3">
            <w:pPr>
              <w:pStyle w:val="ConsPlusCell"/>
              <w:jc w:val="both"/>
              <w:rPr>
                <w:rFonts w:ascii="Times New Roman" w:hAnsi="Times New Roman" w:cs="Times New Roman"/>
                <w:sz w:val="24"/>
                <w:szCs w:val="24"/>
              </w:rPr>
            </w:pPr>
          </w:p>
          <w:tbl>
            <w:tblPr>
              <w:tblW w:w="6510"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41"/>
              <w:gridCol w:w="2023"/>
              <w:gridCol w:w="1844"/>
              <w:gridCol w:w="1702"/>
            </w:tblGrid>
            <w:tr w:rsidR="00502BD3" w:rsidRPr="00502BD3" w:rsidTr="00502BD3">
              <w:tc>
                <w:tcPr>
                  <w:tcW w:w="94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Год</w:t>
                  </w:r>
                </w:p>
              </w:tc>
              <w:tc>
                <w:tcPr>
                  <w:tcW w:w="202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84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Районный бюджет</w:t>
                  </w:r>
                </w:p>
              </w:tc>
            </w:tr>
            <w:tr w:rsidR="00502BD3" w:rsidRPr="00502BD3" w:rsidTr="00502BD3">
              <w:tc>
                <w:tcPr>
                  <w:tcW w:w="94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2014</w:t>
                  </w:r>
                </w:p>
              </w:tc>
              <w:tc>
                <w:tcPr>
                  <w:tcW w:w="202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28 460,7</w:t>
                  </w:r>
                </w:p>
              </w:tc>
              <w:tc>
                <w:tcPr>
                  <w:tcW w:w="184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802,0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27 658,7</w:t>
                  </w:r>
                </w:p>
              </w:tc>
            </w:tr>
            <w:tr w:rsidR="00502BD3" w:rsidRPr="00502BD3" w:rsidTr="00502BD3">
              <w:tc>
                <w:tcPr>
                  <w:tcW w:w="94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2015</w:t>
                  </w:r>
                </w:p>
              </w:tc>
              <w:tc>
                <w:tcPr>
                  <w:tcW w:w="202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28 431,5</w:t>
                  </w:r>
                </w:p>
              </w:tc>
              <w:tc>
                <w:tcPr>
                  <w:tcW w:w="184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747,0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27  684,5</w:t>
                  </w:r>
                </w:p>
              </w:tc>
            </w:tr>
            <w:tr w:rsidR="00502BD3" w:rsidRPr="00502BD3" w:rsidTr="00502BD3">
              <w:tc>
                <w:tcPr>
                  <w:tcW w:w="94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2016</w:t>
                  </w:r>
                </w:p>
              </w:tc>
              <w:tc>
                <w:tcPr>
                  <w:tcW w:w="202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29 696,8</w:t>
                  </w:r>
                </w:p>
              </w:tc>
              <w:tc>
                <w:tcPr>
                  <w:tcW w:w="184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780,0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28 916,8</w:t>
                  </w:r>
                </w:p>
              </w:tc>
            </w:tr>
            <w:tr w:rsidR="00502BD3" w:rsidRPr="00502BD3" w:rsidTr="00502BD3">
              <w:tc>
                <w:tcPr>
                  <w:tcW w:w="94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2017</w:t>
                  </w:r>
                </w:p>
              </w:tc>
              <w:tc>
                <w:tcPr>
                  <w:tcW w:w="202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29 696,8</w:t>
                  </w:r>
                </w:p>
              </w:tc>
              <w:tc>
                <w:tcPr>
                  <w:tcW w:w="184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780,0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28 916,8</w:t>
                  </w:r>
                </w:p>
              </w:tc>
            </w:tr>
            <w:tr w:rsidR="00502BD3" w:rsidRPr="00502BD3" w:rsidTr="00502BD3">
              <w:tc>
                <w:tcPr>
                  <w:tcW w:w="94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2018</w:t>
                  </w:r>
                </w:p>
              </w:tc>
              <w:tc>
                <w:tcPr>
                  <w:tcW w:w="202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29 696,8</w:t>
                  </w:r>
                </w:p>
              </w:tc>
              <w:tc>
                <w:tcPr>
                  <w:tcW w:w="184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780,0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28 916,8</w:t>
                  </w:r>
                </w:p>
              </w:tc>
            </w:tr>
            <w:tr w:rsidR="00502BD3" w:rsidRPr="00502BD3" w:rsidTr="00502BD3">
              <w:tc>
                <w:tcPr>
                  <w:tcW w:w="94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2019</w:t>
                  </w:r>
                </w:p>
              </w:tc>
              <w:tc>
                <w:tcPr>
                  <w:tcW w:w="202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29 696,8</w:t>
                  </w:r>
                </w:p>
              </w:tc>
              <w:tc>
                <w:tcPr>
                  <w:tcW w:w="184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780,0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28 916,8</w:t>
                  </w:r>
                </w:p>
              </w:tc>
            </w:tr>
            <w:tr w:rsidR="00502BD3" w:rsidRPr="00502BD3" w:rsidTr="00502BD3">
              <w:tc>
                <w:tcPr>
                  <w:tcW w:w="94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2020</w:t>
                  </w:r>
                </w:p>
              </w:tc>
              <w:tc>
                <w:tcPr>
                  <w:tcW w:w="202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29 696,8</w:t>
                  </w:r>
                </w:p>
              </w:tc>
              <w:tc>
                <w:tcPr>
                  <w:tcW w:w="184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780,0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28 916,8</w:t>
                  </w:r>
                </w:p>
              </w:tc>
            </w:tr>
          </w:tbl>
          <w:p w:rsidR="00ED4E8F" w:rsidRPr="00502BD3" w:rsidRDefault="00ED4E8F" w:rsidP="00502BD3">
            <w:pPr>
              <w:pStyle w:val="ConsPlusCell"/>
              <w:jc w:val="both"/>
              <w:rPr>
                <w:rFonts w:ascii="Times New Roman" w:eastAsia="Calibri" w:hAnsi="Times New Roman" w:cs="Times New Roman"/>
                <w:sz w:val="24"/>
                <w:szCs w:val="24"/>
                <w:lang w:eastAsia="en-US"/>
              </w:rPr>
            </w:pPr>
          </w:p>
          <w:p w:rsidR="00ED4E8F" w:rsidRPr="00502BD3" w:rsidRDefault="00ED4E8F" w:rsidP="00502BD3">
            <w:pPr>
              <w:pStyle w:val="ConsPlusCell"/>
              <w:jc w:val="both"/>
              <w:rPr>
                <w:rFonts w:ascii="Times New Roman" w:hAnsi="Times New Roman" w:cs="Times New Roman"/>
                <w:sz w:val="24"/>
                <w:szCs w:val="24"/>
              </w:rPr>
            </w:pPr>
          </w:p>
        </w:tc>
      </w:tr>
    </w:tbl>
    <w:p w:rsidR="00ED4E8F" w:rsidRPr="00502BD3" w:rsidRDefault="00ED4E8F" w:rsidP="00502BD3">
      <w:pPr>
        <w:ind w:firstLine="567"/>
        <w:jc w:val="both"/>
        <w:rPr>
          <w:rFonts w:ascii="Times New Roman" w:eastAsia="Times New Roman" w:hAnsi="Times New Roman"/>
          <w:sz w:val="24"/>
          <w:szCs w:val="24"/>
        </w:rPr>
      </w:pP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4.2.1. Характеристика сферы реализации подпрограммы, описание основных проблем и обоснование включения в муниципальную программу</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b/>
          <w:bCs/>
          <w:sz w:val="24"/>
          <w:szCs w:val="24"/>
        </w:rPr>
        <w:t xml:space="preserve">   </w:t>
      </w:r>
      <w:r w:rsidRPr="00502BD3">
        <w:rPr>
          <w:rFonts w:ascii="Times New Roman" w:hAnsi="Times New Roman"/>
          <w:sz w:val="24"/>
          <w:szCs w:val="24"/>
        </w:rPr>
        <w:t>Администрация Богучарского муниципального  района выполняет полномочия по решению вопросов местного значения и отдельные государственные полномочия, переданные органам местного самоуправления муниципальных районов федеральными законами и законами Воронежской области.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К компетенции администрации Богучарского муниципального  района в части исполнения полномочий по решению вопросов местного значения относятся: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разработка  проектов планов и программ социально-экономического развития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решение вопросов, связанных с владением, пользованием и распоряжением имуществом, находящимся в собственности Богучарского муниципального  района,</w:t>
      </w:r>
      <w:r w:rsidRPr="00502BD3">
        <w:rPr>
          <w:rFonts w:ascii="Times New Roman" w:hAnsi="Times New Roman"/>
          <w:i/>
          <w:iCs/>
          <w:sz w:val="24"/>
          <w:szCs w:val="24"/>
        </w:rPr>
        <w:t xml:space="preserve"> </w:t>
      </w:r>
      <w:r w:rsidRPr="00502BD3">
        <w:rPr>
          <w:rFonts w:ascii="Times New Roman" w:hAnsi="Times New Roman"/>
          <w:sz w:val="24"/>
          <w:szCs w:val="24"/>
        </w:rPr>
        <w:t>в соответствии с законодательством Российской Федерации в порядке, установленном Советом народных депутатов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организация  дополнительного профессионального образования муниципальных служащих;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установление порядка принятия решений о разработке и реализации муниципальных программ;</w:t>
      </w:r>
    </w:p>
    <w:p w:rsidR="00ED4E8F" w:rsidRPr="00502BD3" w:rsidRDefault="00ED4E8F" w:rsidP="00502BD3">
      <w:pPr>
        <w:ind w:firstLine="567"/>
        <w:jc w:val="both"/>
        <w:rPr>
          <w:rFonts w:ascii="Times New Roman" w:hAnsi="Times New Roman"/>
          <w:i/>
          <w:iCs/>
          <w:sz w:val="24"/>
          <w:szCs w:val="24"/>
        </w:rPr>
      </w:pPr>
      <w:r w:rsidRPr="00502BD3">
        <w:rPr>
          <w:rFonts w:ascii="Times New Roman" w:hAnsi="Times New Roman"/>
          <w:sz w:val="24"/>
          <w:szCs w:val="24"/>
        </w:rPr>
        <w:t>- разработка прогноза социально-экономического развития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осуществление материально-технического обеспечения подготовки и проведения муниципальных выборов, местного референдума, голосования по отзыву депутата Совета народных депутатов Богучарского муниципального  района, выборного должностного лица местного самоуправления, голосования по вопросам изменения границ Богучарского муниципального  района, преобразования Богучарского муниципального  района;</w:t>
      </w:r>
    </w:p>
    <w:p w:rsidR="00ED4E8F" w:rsidRPr="00502BD3" w:rsidRDefault="00ED4E8F" w:rsidP="00502BD3">
      <w:pPr>
        <w:ind w:firstLine="567"/>
        <w:jc w:val="both"/>
        <w:outlineLvl w:val="1"/>
        <w:rPr>
          <w:rFonts w:ascii="Times New Roman" w:hAnsi="Times New Roman"/>
          <w:sz w:val="24"/>
          <w:szCs w:val="24"/>
        </w:rPr>
      </w:pPr>
      <w:r w:rsidRPr="00502BD3">
        <w:rPr>
          <w:rFonts w:ascii="Times New Roman" w:hAnsi="Times New Roman"/>
          <w:sz w:val="24"/>
          <w:szCs w:val="24"/>
        </w:rPr>
        <w:t>- организация выполнения планов и программ комплексного социально-экономического развития Богучарского муниципального  района, а также организация сбора статистических показателей, характеризующих состояние экономики и социальной сферы Богучарского муниципального  района, и предоставление указанных данных органами местного самоуправления.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решение иных вопросов, предусмотренных в качестве компетенции местной администрации Богучарского муниципального  района федеральными законами, законами Воронежской области, Уставом Богучарского муниципального  района и решениями Совета народных депутатов  Богучарского муниципального  района.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К компетенции администрации Богучарского муниципального  района в части исполнения полномочий по решению отдельных государственных полномочий, переданных органам местного самоуправления Богучарского муниципального  района Законами Воронежской области от 29.12.2009 № 190-ОЗ;  от 03.04.2006 № 23-ОЗ;  от 20.11.2007 № 121-ОЗ  «О наделении органов местного самоуправления Воронежской области отдельными государственными полномочиями Воронежской области и отдельными государственными полномочиями Российской Федерации, переданными для осуществления органам государственной власти Воронежской области» относятся отдельные государственные полномочия: </w:t>
      </w:r>
    </w:p>
    <w:p w:rsidR="00ED4E8F" w:rsidRPr="00502BD3" w:rsidRDefault="00ED4E8F" w:rsidP="00502BD3">
      <w:pPr>
        <w:pStyle w:val="ConsPlusNormal0"/>
        <w:ind w:firstLine="567"/>
        <w:jc w:val="both"/>
        <w:rPr>
          <w:rFonts w:ascii="Times New Roman" w:hAnsi="Times New Roman" w:cs="Times New Roman"/>
          <w:sz w:val="24"/>
          <w:szCs w:val="24"/>
        </w:rPr>
      </w:pPr>
      <w:r w:rsidRPr="00502BD3">
        <w:rPr>
          <w:rFonts w:ascii="Times New Roman" w:hAnsi="Times New Roman" w:cs="Times New Roman"/>
          <w:sz w:val="24"/>
          <w:szCs w:val="24"/>
        </w:rPr>
        <w:t>- по созданию и организации деятельности комиссий по делам несовершеннолетних и защите их прав.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по созданию административных комиссий в целях привлечения к административной ответственности, предусмотренной </w:t>
      </w:r>
      <w:hyperlink r:id="rId20" w:history="1">
        <w:r w:rsidRPr="00502BD3">
          <w:rPr>
            <w:rStyle w:val="af6"/>
            <w:rFonts w:ascii="Times New Roman" w:hAnsi="Times New Roman"/>
            <w:color w:val="auto"/>
            <w:sz w:val="24"/>
            <w:szCs w:val="24"/>
          </w:rPr>
          <w:t>Законом</w:t>
        </w:r>
      </w:hyperlink>
      <w:r w:rsidRPr="00502BD3">
        <w:rPr>
          <w:rFonts w:ascii="Times New Roman" w:hAnsi="Times New Roman"/>
          <w:sz w:val="24"/>
          <w:szCs w:val="24"/>
        </w:rPr>
        <w:t xml:space="preserve"> Воронежской области от 31.12.2003 № 74-ОЗ  «Об административных правонарушениях на территории Воронежской области»;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по ведению регистра нормативно – правовых актов Воронежской области.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В современных условиях развитие системы местного самоуправления осуществляется на основе комплексного подхода, который подразумевает систему мероприятий, направленную на формирование у муниципального служащего необходимых профессиональных знаний, умений и навыков, позволяющих эффективно выполнять должностные обязанности, позволит создать </w:t>
      </w:r>
      <w:r w:rsidRPr="00502BD3">
        <w:rPr>
          <w:rFonts w:ascii="Times New Roman" w:hAnsi="Times New Roman"/>
          <w:sz w:val="24"/>
          <w:szCs w:val="24"/>
        </w:rPr>
        <w:lastRenderedPageBreak/>
        <w:t>оптимальную организационно-правовую основу муниципальной политики в Богучарском муниципальном районе.</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4.2.2. Цели, задачи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Деятельность администрации Богучарского муниципального  района, как главного распорядителя бюджетных средств, заключается в удовлетворении потребности населения в социально значимых услугах и работах, а также в эффективном и результативном решении вопросов администрации, как одного из участников бюджетного процесса в муниципальном районе.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 характеризуется целями и задачами, для реализации которых она осуществляет свою деятельность.</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Цель 1. Своевременное и полное информирование населения о деятельности администрации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Задача 1.1. Увеличение объемов информации в печатных СМИ;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Задача 1.2. Увеличение объемов информационных материалов, размещенных в электронных СМИ.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Цель 2. Формирование оптимальной системы управления администрации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Задача 2.1. Формирование резерва муниципальных служащих;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Задача 2.2. Дополнительное образование муниципальных служащих.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Цель 3. Организация правотворческой деятельности в рамках полномочий администрации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Задача 3.1. Издание правовых  актов.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Цель 4. Составление протоколов об административных правонарушениях в рамках переданных полномочий по организации деятельности административных комиссий.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Задача 4.1. Количество протоколов об административных правонарушениях.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Цель 5. Повысить престиж муниципальной службы и авторитета муниципальных служащих, обеспечить открытость и прозрачность муниципальной службы.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Задача 5.1 Повышение престижа муниципальной службы и авторитета муниципальных служащих, обеспечение открытости и прозрачности муниципальной службы.</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Цель 6. Создание благоприятных условий работы для муниципальных служащих</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Задача 6.1. Приобретение программного обеспечения, оргтехники.</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Задача 6.2. Аттестация рабочих мест.</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Задача 6.3. Техническое содержание административных зданий и сооружений.</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4.2.3. Сроки реализации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Подпрограмма реализуется в один этап с – 2014 по 2020 годы.</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4.2.4 Прогноз сводных показателей муниципальных заданий на оказание муниципальных услуг (выполнение работ) муниципальными учреждениями Богучарского муниципального  района по муниципальной программе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данной Подпрограмме не принимают участия муниципальные учреждения, оказывающие муниципальные услуги в соответствии с муниципальным заданием</w:t>
      </w:r>
    </w:p>
    <w:p w:rsidR="00ED4E8F" w:rsidRPr="00502BD3" w:rsidRDefault="00ED4E8F" w:rsidP="00502BD3">
      <w:pPr>
        <w:pStyle w:val="26"/>
        <w:spacing w:after="0" w:line="240" w:lineRule="auto"/>
        <w:ind w:left="0"/>
        <w:outlineLvl w:val="0"/>
        <w:rPr>
          <w:rFonts w:ascii="Times New Roman" w:hAnsi="Times New Roman" w:cs="Times New Roman"/>
          <w:b/>
          <w:bCs/>
          <w:sz w:val="24"/>
          <w:szCs w:val="24"/>
        </w:rPr>
      </w:pPr>
      <w:r w:rsidRPr="00502BD3">
        <w:rPr>
          <w:rFonts w:ascii="Times New Roman" w:hAnsi="Times New Roman" w:cs="Times New Roman"/>
          <w:b/>
          <w:bCs/>
          <w:sz w:val="24"/>
          <w:szCs w:val="24"/>
        </w:rPr>
        <w:t>4.2.5. Участие структурных подразделений администрации Богучарского муниципального  района и других организаций в реализации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Структурные подразделения администрации  Богучарского муниципального  района:</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Отдел учета и отчетности администрации Богучарского муниципального  района – финансирование подпрограммы;</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Юридический отдел администрации Богучарского муниципального  района – юридическое сопровождение подпрограммы.</w:t>
      </w:r>
    </w:p>
    <w:tbl>
      <w:tblPr>
        <w:tblW w:w="10454" w:type="dxa"/>
        <w:tblInd w:w="2" w:type="dxa"/>
        <w:tblLook w:val="04A0" w:firstRow="1" w:lastRow="0" w:firstColumn="1" w:lastColumn="0" w:noHBand="0" w:noVBand="1"/>
      </w:tblPr>
      <w:tblGrid>
        <w:gridCol w:w="10454"/>
      </w:tblGrid>
      <w:tr w:rsidR="00502BD3" w:rsidRPr="00502BD3" w:rsidTr="00502BD3">
        <w:trPr>
          <w:trHeight w:val="450"/>
        </w:trPr>
        <w:tc>
          <w:tcPr>
            <w:tcW w:w="10454" w:type="dxa"/>
            <w:hideMark/>
          </w:tcPr>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Мероприятия к подпрограмме «Обеспечение деятельности администрации Богучарского муниципального района на 2014-2020 годы» по организации муниципальной службы в администрации Богучарского муниципального района Воронежской области:</w:t>
            </w:r>
          </w:p>
          <w:p w:rsidR="00ED4E8F" w:rsidRPr="00502BD3" w:rsidRDefault="00ED4E8F" w:rsidP="00502BD3">
            <w:pPr>
              <w:pStyle w:val="1a"/>
              <w:ind w:left="0"/>
              <w:rPr>
                <w:rFonts w:ascii="Times New Roman" w:hAnsi="Times New Roman"/>
              </w:rPr>
            </w:pPr>
            <w:r w:rsidRPr="00502BD3">
              <w:rPr>
                <w:rFonts w:ascii="Times New Roman" w:hAnsi="Times New Roman"/>
              </w:rPr>
              <w:t>1. Создание условий для оптимального организационно-правового обеспечения муниципальной службы в Богучарском муниципальном районе.</w:t>
            </w:r>
          </w:p>
          <w:p w:rsidR="00ED4E8F" w:rsidRPr="00502BD3" w:rsidRDefault="00ED4E8F" w:rsidP="00502BD3">
            <w:pPr>
              <w:pStyle w:val="1a"/>
              <w:ind w:left="0"/>
              <w:rPr>
                <w:rFonts w:ascii="Times New Roman" w:hAnsi="Times New Roman"/>
              </w:rPr>
            </w:pPr>
            <w:r w:rsidRPr="00502BD3">
              <w:rPr>
                <w:rFonts w:ascii="Times New Roman" w:hAnsi="Times New Roman"/>
              </w:rPr>
              <w:lastRenderedPageBreak/>
              <w:t>2. Создание условий для превращения системы обучения муниципальных служащих в эффективную форму кадровой политики, в важный фактор получения теоретических знаний и практических навыков современных форм и методов управленческой деятельности.</w:t>
            </w:r>
          </w:p>
          <w:p w:rsidR="00ED4E8F" w:rsidRPr="00502BD3" w:rsidRDefault="00ED4E8F" w:rsidP="00502BD3">
            <w:pPr>
              <w:ind w:firstLine="567"/>
              <w:jc w:val="both"/>
              <w:rPr>
                <w:rFonts w:ascii="Times New Roman" w:eastAsia="Batang" w:hAnsi="Times New Roman"/>
                <w:sz w:val="24"/>
                <w:szCs w:val="24"/>
              </w:rPr>
            </w:pPr>
            <w:r w:rsidRPr="00502BD3">
              <w:rPr>
                <w:rFonts w:ascii="Times New Roman" w:eastAsia="Batang" w:hAnsi="Times New Roman"/>
                <w:sz w:val="24"/>
                <w:szCs w:val="24"/>
              </w:rPr>
              <w:t>3. Проведение мониторинга нормативных правовых актов по вопросам повышения квалификации муниципальных служащих и оценки соответствия нормативных правовых актов  органов местного самоуправления Богучарского муниципального района требованиям трудового законодательства, законодательства о муниципальной службе.</w:t>
            </w:r>
          </w:p>
          <w:p w:rsidR="00ED4E8F" w:rsidRPr="00502BD3" w:rsidRDefault="00ED4E8F" w:rsidP="00502BD3">
            <w:pPr>
              <w:ind w:firstLine="567"/>
              <w:jc w:val="both"/>
              <w:rPr>
                <w:rFonts w:ascii="Times New Roman" w:eastAsia="Batang" w:hAnsi="Times New Roman"/>
                <w:sz w:val="24"/>
                <w:szCs w:val="24"/>
              </w:rPr>
            </w:pPr>
            <w:r w:rsidRPr="00502BD3">
              <w:rPr>
                <w:rFonts w:ascii="Times New Roman" w:eastAsia="Batang" w:hAnsi="Times New Roman"/>
                <w:sz w:val="24"/>
                <w:szCs w:val="24"/>
              </w:rPr>
              <w:t xml:space="preserve">4. Изучение предложений высших учебных заведений по повышению квалификации. </w:t>
            </w:r>
          </w:p>
          <w:p w:rsidR="00ED4E8F" w:rsidRPr="00502BD3" w:rsidRDefault="00ED4E8F" w:rsidP="00502BD3">
            <w:pPr>
              <w:ind w:firstLine="567"/>
              <w:jc w:val="both"/>
              <w:rPr>
                <w:rFonts w:ascii="Times New Roman" w:eastAsia="Batang" w:hAnsi="Times New Roman"/>
                <w:sz w:val="24"/>
                <w:szCs w:val="24"/>
              </w:rPr>
            </w:pPr>
            <w:r w:rsidRPr="00502BD3">
              <w:rPr>
                <w:rFonts w:ascii="Times New Roman" w:eastAsia="Batang" w:hAnsi="Times New Roman"/>
                <w:sz w:val="24"/>
                <w:szCs w:val="24"/>
              </w:rPr>
              <w:t xml:space="preserve">5. Определение приоритетных направлений (программ)  повышения квалификации. </w:t>
            </w:r>
          </w:p>
          <w:p w:rsidR="00ED4E8F" w:rsidRPr="00502BD3" w:rsidRDefault="00ED4E8F" w:rsidP="00502BD3">
            <w:pPr>
              <w:pStyle w:val="1a"/>
              <w:ind w:left="0"/>
              <w:rPr>
                <w:rFonts w:ascii="Times New Roman" w:hAnsi="Times New Roman"/>
              </w:rPr>
            </w:pPr>
            <w:r w:rsidRPr="00502BD3">
              <w:rPr>
                <w:rFonts w:ascii="Times New Roman" w:hAnsi="Times New Roman"/>
              </w:rPr>
              <w:t>6. Определение потребности в повышении квалификации муниципальных служащих.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7. Повышение профессионального уровня муниципальных служащих органов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eastAsia="Batang" w:hAnsi="Times New Roman"/>
                <w:sz w:val="24"/>
                <w:szCs w:val="24"/>
              </w:rPr>
              <w:t>8. С</w:t>
            </w:r>
            <w:r w:rsidRPr="00502BD3">
              <w:rPr>
                <w:rFonts w:ascii="Times New Roman" w:hAnsi="Times New Roman"/>
                <w:sz w:val="24"/>
                <w:szCs w:val="24"/>
              </w:rPr>
              <w:t>оздание системы непрерывной подготовки и переподготовки, повышения квалификации муниципальных служащих органов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9. </w:t>
            </w:r>
            <w:r w:rsidRPr="00502BD3">
              <w:rPr>
                <w:rFonts w:ascii="Times New Roman" w:eastAsia="Batang" w:hAnsi="Times New Roman"/>
                <w:sz w:val="24"/>
                <w:szCs w:val="24"/>
              </w:rPr>
              <w:t>С</w:t>
            </w:r>
            <w:r w:rsidRPr="00502BD3">
              <w:rPr>
                <w:rFonts w:ascii="Times New Roman" w:hAnsi="Times New Roman"/>
                <w:sz w:val="24"/>
                <w:szCs w:val="24"/>
              </w:rPr>
              <w:t>оздание системы непрерывной подготовки и переподготовки, повышения квалификации резерва кадров на замещение должностей муниципальной службы в органах местного самоуправления Богучарского муниципального района.</w:t>
            </w:r>
          </w:p>
          <w:p w:rsidR="00ED4E8F" w:rsidRPr="00502BD3" w:rsidRDefault="00ED4E8F" w:rsidP="00502BD3">
            <w:pPr>
              <w:ind w:firstLine="567"/>
              <w:jc w:val="both"/>
              <w:rPr>
                <w:rFonts w:ascii="Times New Roman" w:eastAsia="Batang" w:hAnsi="Times New Roman"/>
                <w:sz w:val="24"/>
                <w:szCs w:val="24"/>
              </w:rPr>
            </w:pPr>
            <w:r w:rsidRPr="00502BD3">
              <w:rPr>
                <w:rFonts w:ascii="Times New Roman" w:eastAsia="Batang" w:hAnsi="Times New Roman"/>
                <w:sz w:val="24"/>
                <w:szCs w:val="24"/>
              </w:rPr>
              <w:t>10. Организация обучения муниципальных служащих администрации Богучарского муниципального района на курсах повышения квалификации.</w:t>
            </w:r>
          </w:p>
          <w:p w:rsidR="00ED4E8F" w:rsidRPr="00502BD3" w:rsidRDefault="00ED4E8F" w:rsidP="00502BD3">
            <w:pPr>
              <w:ind w:firstLine="567"/>
              <w:jc w:val="both"/>
              <w:rPr>
                <w:rFonts w:ascii="Times New Roman" w:eastAsia="Batang" w:hAnsi="Times New Roman"/>
                <w:sz w:val="24"/>
                <w:szCs w:val="24"/>
              </w:rPr>
            </w:pPr>
            <w:r w:rsidRPr="00502BD3">
              <w:rPr>
                <w:rFonts w:ascii="Times New Roman" w:eastAsia="Batang" w:hAnsi="Times New Roman"/>
                <w:sz w:val="24"/>
                <w:szCs w:val="24"/>
              </w:rPr>
              <w:t>11. Повышение уровня профессиональной подготовки кадров.</w:t>
            </w:r>
          </w:p>
          <w:p w:rsidR="00ED4E8F" w:rsidRPr="00502BD3" w:rsidRDefault="00ED4E8F" w:rsidP="00502BD3">
            <w:pPr>
              <w:ind w:firstLine="567"/>
              <w:jc w:val="both"/>
              <w:rPr>
                <w:rFonts w:ascii="Times New Roman" w:eastAsia="Batang" w:hAnsi="Times New Roman"/>
                <w:sz w:val="24"/>
                <w:szCs w:val="24"/>
              </w:rPr>
            </w:pPr>
            <w:r w:rsidRPr="00502BD3">
              <w:rPr>
                <w:rFonts w:ascii="Times New Roman" w:eastAsia="Batang" w:hAnsi="Times New Roman"/>
                <w:sz w:val="24"/>
                <w:szCs w:val="24"/>
              </w:rPr>
              <w:t>12. Формирование, ведение и обновление резерва кадров муниципальных служащих администрации Богучарского муниципального района.</w:t>
            </w:r>
          </w:p>
          <w:p w:rsidR="00ED4E8F" w:rsidRPr="00502BD3" w:rsidRDefault="00ED4E8F" w:rsidP="00502BD3">
            <w:pPr>
              <w:ind w:firstLine="567"/>
              <w:jc w:val="both"/>
              <w:rPr>
                <w:rFonts w:ascii="Times New Roman" w:eastAsia="Batang" w:hAnsi="Times New Roman"/>
                <w:sz w:val="24"/>
                <w:szCs w:val="24"/>
              </w:rPr>
            </w:pPr>
            <w:r w:rsidRPr="00502BD3">
              <w:rPr>
                <w:rFonts w:ascii="Times New Roman" w:eastAsia="Batang" w:hAnsi="Times New Roman"/>
                <w:sz w:val="24"/>
                <w:szCs w:val="24"/>
              </w:rPr>
              <w:t>13. Проведение квалификационного экзамена для муниципальных служащих  администрации Богучарского муниципального района и структурных подразделений администраций Богучарского муниципального района.</w:t>
            </w:r>
          </w:p>
          <w:p w:rsidR="00ED4E8F" w:rsidRPr="00502BD3" w:rsidRDefault="00ED4E8F" w:rsidP="00502BD3">
            <w:pPr>
              <w:ind w:firstLine="567"/>
              <w:jc w:val="both"/>
              <w:rPr>
                <w:rFonts w:ascii="Times New Roman" w:eastAsia="Batang" w:hAnsi="Times New Roman"/>
                <w:sz w:val="24"/>
                <w:szCs w:val="24"/>
              </w:rPr>
            </w:pPr>
            <w:r w:rsidRPr="00502BD3">
              <w:rPr>
                <w:rFonts w:ascii="Times New Roman" w:eastAsia="Batang" w:hAnsi="Times New Roman"/>
                <w:sz w:val="24"/>
                <w:szCs w:val="24"/>
              </w:rPr>
              <w:t>14. Проведение аттестации муниципальных служащих  администрации муниципального района и структурных подразделений администраций Богучарского муниципального района.</w:t>
            </w:r>
          </w:p>
          <w:p w:rsidR="00ED4E8F" w:rsidRPr="00502BD3" w:rsidRDefault="00ED4E8F" w:rsidP="00502BD3">
            <w:pPr>
              <w:pStyle w:val="1a"/>
              <w:ind w:left="0"/>
              <w:rPr>
                <w:rFonts w:ascii="Times New Roman" w:hAnsi="Times New Roman"/>
              </w:rPr>
            </w:pPr>
            <w:r w:rsidRPr="00502BD3">
              <w:rPr>
                <w:rFonts w:ascii="Times New Roman" w:hAnsi="Times New Roman"/>
              </w:rPr>
              <w:t xml:space="preserve">15. Обеспечение системного подхода получения дополнительного профессионального образования муниципальными служащими органов местного самоуправления Богучарского муниципального района. </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sz w:val="24"/>
                <w:szCs w:val="24"/>
              </w:rPr>
              <w:t>16. Обеспечение повышения профессионального уровня муниципальных служащих органов местного самоуправления Богучарского муниципального района.</w:t>
            </w:r>
          </w:p>
        </w:tc>
      </w:tr>
    </w:tbl>
    <w:p w:rsidR="00ED4E8F" w:rsidRPr="00502BD3" w:rsidRDefault="00ED4E8F" w:rsidP="00502BD3">
      <w:pPr>
        <w:ind w:firstLine="567"/>
        <w:jc w:val="both"/>
        <w:rPr>
          <w:rFonts w:ascii="Times New Roman" w:eastAsia="Times New Roman" w:hAnsi="Times New Roman"/>
          <w:b/>
          <w:bCs/>
          <w:sz w:val="24"/>
          <w:szCs w:val="24"/>
          <w:lang w:eastAsia="ru-RU"/>
        </w:rPr>
      </w:pPr>
      <w:r w:rsidRPr="00502BD3">
        <w:rPr>
          <w:rFonts w:ascii="Times New Roman" w:hAnsi="Times New Roman"/>
          <w:b/>
          <w:bCs/>
          <w:sz w:val="24"/>
          <w:szCs w:val="24"/>
        </w:rPr>
        <w:lastRenderedPageBreak/>
        <w:t>Мероприятия к подпрограмме «Обеспечение деятельности администрации Богучарского муниципального района на 2014-2020 годы» по повышению эффективности организационно-документационной деятельности администрации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контроль за соблюдением установленного порядка приема, обработки и отправки служебной корреспонденции, подготовки проектов правовых актов, работы с обращениями граждан; </w:t>
      </w:r>
    </w:p>
    <w:p w:rsidR="00ED4E8F" w:rsidRPr="00502BD3" w:rsidRDefault="00ED4E8F" w:rsidP="00502BD3">
      <w:pPr>
        <w:pStyle w:val="1a"/>
        <w:autoSpaceDE w:val="0"/>
        <w:autoSpaceDN w:val="0"/>
        <w:adjustRightInd w:val="0"/>
        <w:ind w:left="0"/>
        <w:rPr>
          <w:rFonts w:ascii="Times New Roman" w:hAnsi="Times New Roman"/>
        </w:rPr>
      </w:pPr>
      <w:r w:rsidRPr="00502BD3">
        <w:rPr>
          <w:rFonts w:ascii="Times New Roman" w:hAnsi="Times New Roman"/>
        </w:rPr>
        <w:t>- разработка памяток по соблюдению установленного  порядка работы с документами, проведение обучающих семинаров;</w:t>
      </w:r>
    </w:p>
    <w:p w:rsidR="00ED4E8F" w:rsidRPr="00502BD3" w:rsidRDefault="00ED4E8F" w:rsidP="00502BD3">
      <w:pPr>
        <w:pStyle w:val="1a"/>
        <w:autoSpaceDE w:val="0"/>
        <w:autoSpaceDN w:val="0"/>
        <w:adjustRightInd w:val="0"/>
        <w:ind w:left="0"/>
        <w:rPr>
          <w:rFonts w:ascii="Times New Roman" w:hAnsi="Times New Roman"/>
          <w:b/>
          <w:bCs/>
        </w:rPr>
      </w:pPr>
      <w:r w:rsidRPr="00502BD3">
        <w:rPr>
          <w:rFonts w:ascii="Times New Roman" w:hAnsi="Times New Roman"/>
        </w:rPr>
        <w:t>- контроль за соблюдением сроков исполнения поручений главы администрации Богучарского муниципального района, контролируемых документов, обращений граждан;</w:t>
      </w:r>
    </w:p>
    <w:p w:rsidR="00ED4E8F" w:rsidRPr="00502BD3" w:rsidRDefault="00ED4E8F" w:rsidP="00502BD3">
      <w:pPr>
        <w:pStyle w:val="1a"/>
        <w:autoSpaceDE w:val="0"/>
        <w:autoSpaceDN w:val="0"/>
        <w:adjustRightInd w:val="0"/>
        <w:ind w:left="0"/>
        <w:rPr>
          <w:rFonts w:ascii="Times New Roman" w:hAnsi="Times New Roman"/>
        </w:rPr>
      </w:pPr>
      <w:r w:rsidRPr="00502BD3">
        <w:rPr>
          <w:rFonts w:ascii="Times New Roman" w:hAnsi="Times New Roman"/>
          <w:b/>
          <w:bCs/>
        </w:rPr>
        <w:t xml:space="preserve">- </w:t>
      </w:r>
      <w:r w:rsidRPr="00502BD3">
        <w:rPr>
          <w:rFonts w:ascii="Times New Roman" w:hAnsi="Times New Roman"/>
        </w:rPr>
        <w:t>подготовка аналитических справок о состоянии исполнительской дисциплины для главы администрации Богучарского муниципального района, его заместителей с целью дисциплинарного реагирования;</w:t>
      </w:r>
    </w:p>
    <w:p w:rsidR="00ED4E8F" w:rsidRPr="00502BD3" w:rsidRDefault="00ED4E8F" w:rsidP="00502BD3">
      <w:pPr>
        <w:pStyle w:val="1a"/>
        <w:autoSpaceDE w:val="0"/>
        <w:autoSpaceDN w:val="0"/>
        <w:adjustRightInd w:val="0"/>
        <w:ind w:left="0"/>
        <w:rPr>
          <w:rFonts w:ascii="Times New Roman" w:hAnsi="Times New Roman"/>
        </w:rPr>
      </w:pPr>
      <w:r w:rsidRPr="00502BD3">
        <w:rPr>
          <w:rFonts w:ascii="Times New Roman" w:hAnsi="Times New Roman"/>
        </w:rPr>
        <w:t>-  обеспечение проведения публичных слушаний в пределах компетенции органов местного самоуправления Богучарского муниципального района;</w:t>
      </w:r>
    </w:p>
    <w:p w:rsidR="00ED4E8F" w:rsidRPr="00502BD3" w:rsidRDefault="00ED4E8F" w:rsidP="00502BD3">
      <w:pPr>
        <w:pStyle w:val="1a"/>
        <w:autoSpaceDE w:val="0"/>
        <w:autoSpaceDN w:val="0"/>
        <w:adjustRightInd w:val="0"/>
        <w:ind w:left="0"/>
        <w:rPr>
          <w:rFonts w:ascii="Times New Roman" w:hAnsi="Times New Roman"/>
        </w:rPr>
      </w:pPr>
      <w:r w:rsidRPr="00502BD3">
        <w:rPr>
          <w:rFonts w:ascii="Times New Roman" w:hAnsi="Times New Roman"/>
        </w:rPr>
        <w:t xml:space="preserve"> - опубликование принятых нормативных правовых актов Богучарского муниципального района в Вестнике органов местного самоуправления Богучарского муниципального района, районной газете «Сельская новь».</w:t>
      </w:r>
    </w:p>
    <w:p w:rsidR="00ED4E8F" w:rsidRPr="00502BD3" w:rsidRDefault="00ED4E8F" w:rsidP="00502BD3">
      <w:pPr>
        <w:pStyle w:val="1a"/>
        <w:autoSpaceDE w:val="0"/>
        <w:autoSpaceDN w:val="0"/>
        <w:adjustRightInd w:val="0"/>
        <w:ind w:left="0"/>
        <w:rPr>
          <w:rFonts w:ascii="Times New Roman" w:hAnsi="Times New Roman"/>
        </w:rPr>
      </w:pPr>
      <w:r w:rsidRPr="00502BD3">
        <w:rPr>
          <w:rFonts w:ascii="Times New Roman" w:hAnsi="Times New Roman"/>
        </w:rPr>
        <w:lastRenderedPageBreak/>
        <w:t>- размещение принятых нормативных правовых актов Богучарского муниципального района на официальном сайте;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направление принятых нормативных правовых актов Богучарского муниципального района в Регистр МНПА Воронежской области.</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Мероприятия к подпрограмме «Обеспечение деятельности администрации Богучарского муниципального района на 2014-2020 годы» по взаимодействию с органами местного самоуправления поселений</w:t>
      </w:r>
    </w:p>
    <w:p w:rsidR="00ED4E8F" w:rsidRPr="00502BD3" w:rsidRDefault="00ED4E8F" w:rsidP="00502BD3">
      <w:pPr>
        <w:ind w:firstLine="567"/>
        <w:jc w:val="both"/>
        <w:rPr>
          <w:rFonts w:ascii="Times New Roman" w:hAnsi="Times New Roman"/>
          <w:sz w:val="24"/>
          <w:szCs w:val="24"/>
        </w:rPr>
      </w:pPr>
    </w:p>
    <w:tbl>
      <w:tblPr>
        <w:tblW w:w="1030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2395"/>
        <w:gridCol w:w="1784"/>
        <w:gridCol w:w="2891"/>
        <w:gridCol w:w="2407"/>
      </w:tblGrid>
      <w:tr w:rsidR="00502BD3" w:rsidRPr="00502BD3" w:rsidTr="00502BD3">
        <w:tc>
          <w:tcPr>
            <w:tcW w:w="828" w:type="dxa"/>
            <w:tcBorders>
              <w:top w:val="single" w:sz="4" w:space="0" w:color="000000"/>
              <w:left w:val="single" w:sz="4" w:space="0" w:color="000000"/>
              <w:bottom w:val="single" w:sz="4" w:space="0" w:color="000000"/>
              <w:right w:val="single" w:sz="4" w:space="0" w:color="000000"/>
            </w:tcBorders>
            <w:hideMark/>
          </w:tcPr>
          <w:p w:rsid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п/п</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Наименование мероприятия</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Срок реализации</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Исполнитель</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Ожидаемый результат</w:t>
            </w:r>
          </w:p>
        </w:tc>
      </w:tr>
      <w:tr w:rsidR="00502BD3" w:rsidRPr="00502BD3" w:rsidTr="00502BD3">
        <w:tc>
          <w:tcPr>
            <w:tcW w:w="82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Участие глав поселений в оперативных совещаниях у главы администрации муниципального района</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Отдел по организационной работе и делопроизводству администрации Богучарского муниципального района</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Доля неисполненных решений оперативных совещаний, поручений главы администрации района (%)</w:t>
            </w:r>
          </w:p>
        </w:tc>
      </w:tr>
      <w:tr w:rsidR="00502BD3" w:rsidRPr="00502BD3" w:rsidTr="00502BD3">
        <w:tc>
          <w:tcPr>
            <w:tcW w:w="82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Осуществление контроля за исполнением решений, поручений главы администрации района</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Отдел по организационной работе и делопроизводству администрации Богучарского муниципального района</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Количество направленных уведомлений о сроках выполненных решений (ед.)</w:t>
            </w:r>
          </w:p>
        </w:tc>
      </w:tr>
      <w:tr w:rsidR="00502BD3" w:rsidRPr="00502BD3" w:rsidTr="00502BD3">
        <w:tc>
          <w:tcPr>
            <w:tcW w:w="82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Координация организации собраний по отчетам глав поселений перед населением</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Отдел по организационной работе и делопроизводству администрации Богучарского муниципального района</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Количество человек, присутствующих на отчетных собраниях (ед.)</w:t>
            </w:r>
          </w:p>
        </w:tc>
      </w:tr>
      <w:tr w:rsidR="00502BD3" w:rsidRPr="00502BD3" w:rsidTr="00502BD3">
        <w:tc>
          <w:tcPr>
            <w:tcW w:w="82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Организация рабочих встреч главы администрации муниципального района с населением поселений</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Отдел по организационной работе и делопроизводству администрации Богучарского муниципального района</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Количество выездных встреч главы (ед.)</w:t>
            </w:r>
          </w:p>
        </w:tc>
      </w:tr>
      <w:tr w:rsidR="00502BD3" w:rsidRPr="00502BD3" w:rsidTr="00502BD3">
        <w:tc>
          <w:tcPr>
            <w:tcW w:w="82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Мониторинг исполнения поручений главы администрации муниципального района, составленных по результатам проведенных встреч с населением </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Отдел по организационной работе и делопроизводству администрации Богучарского муниципального района</w:t>
            </w:r>
          </w:p>
        </w:tc>
        <w:tc>
          <w:tcPr>
            <w:tcW w:w="2409"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Доля исполненных поручений главы администрации муниципального района по обращениям граждан на собраниях.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r>
      <w:tr w:rsidR="00ED4E8F" w:rsidRPr="00502BD3" w:rsidTr="00502BD3">
        <w:tc>
          <w:tcPr>
            <w:tcW w:w="82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w:t>
            </w:r>
          </w:p>
        </w:tc>
        <w:tc>
          <w:tcPr>
            <w:tcW w:w="239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Контроль за размещением в СМИ и на сайтах муниципальных образований отчетов </w:t>
            </w:r>
            <w:r w:rsidRPr="00502BD3">
              <w:rPr>
                <w:rFonts w:ascii="Times New Roman" w:hAnsi="Times New Roman"/>
                <w:sz w:val="24"/>
                <w:szCs w:val="24"/>
              </w:rPr>
              <w:lastRenderedPageBreak/>
              <w:t>глав поселений, информации о деятельности ОМСУ</w:t>
            </w:r>
          </w:p>
        </w:tc>
        <w:tc>
          <w:tcPr>
            <w:tcW w:w="178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В течение календарного года</w:t>
            </w:r>
          </w:p>
        </w:tc>
        <w:tc>
          <w:tcPr>
            <w:tcW w:w="289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Заместитель главы администрации Богучарского муниципального района - </w:t>
            </w:r>
            <w:r w:rsidRPr="00502BD3">
              <w:rPr>
                <w:rFonts w:ascii="Times New Roman" w:hAnsi="Times New Roman"/>
                <w:sz w:val="24"/>
                <w:szCs w:val="24"/>
              </w:rPr>
              <w:lastRenderedPageBreak/>
              <w:t>руководитель аппарата администрации района</w:t>
            </w:r>
          </w:p>
        </w:tc>
        <w:tc>
          <w:tcPr>
            <w:tcW w:w="2409"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xml:space="preserve">Совершенствование информационного обмена с органами власти и местного самоуправления, </w:t>
            </w:r>
            <w:r w:rsidRPr="00502BD3">
              <w:rPr>
                <w:rFonts w:ascii="Times New Roman" w:hAnsi="Times New Roman"/>
                <w:sz w:val="24"/>
                <w:szCs w:val="24"/>
              </w:rPr>
              <w:lastRenderedPageBreak/>
              <w:t>населением сельского поселения. Количество размещенной информации (ед.)</w:t>
            </w:r>
          </w:p>
          <w:p w:rsidR="00ED4E8F" w:rsidRPr="00502BD3" w:rsidRDefault="00ED4E8F" w:rsidP="00502BD3">
            <w:pPr>
              <w:jc w:val="both"/>
              <w:rPr>
                <w:rFonts w:ascii="Times New Roman" w:hAnsi="Times New Roman"/>
                <w:sz w:val="24"/>
                <w:szCs w:val="24"/>
              </w:rPr>
            </w:pPr>
          </w:p>
        </w:tc>
      </w:tr>
    </w:tbl>
    <w:p w:rsidR="00ED4E8F" w:rsidRPr="00502BD3" w:rsidRDefault="00ED4E8F" w:rsidP="00502BD3">
      <w:pPr>
        <w:ind w:firstLine="567"/>
        <w:jc w:val="both"/>
        <w:rPr>
          <w:rFonts w:ascii="Times New Roman" w:eastAsia="Times New Roman" w:hAnsi="Times New Roman"/>
          <w:b/>
          <w:bCs/>
          <w:sz w:val="24"/>
          <w:szCs w:val="24"/>
        </w:rPr>
      </w:pP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Планируемые мероприятия по правовому обеспечению деятельности администрации Богучарского муниципального района:</w:t>
      </w:r>
    </w:p>
    <w:p w:rsidR="00ED4E8F" w:rsidRPr="00502BD3" w:rsidRDefault="00ED4E8F" w:rsidP="00502BD3">
      <w:pPr>
        <w:pStyle w:val="1a"/>
        <w:numPr>
          <w:ilvl w:val="0"/>
          <w:numId w:val="19"/>
        </w:numPr>
        <w:ind w:left="0" w:firstLine="567"/>
        <w:rPr>
          <w:rFonts w:ascii="Times New Roman" w:hAnsi="Times New Roman"/>
        </w:rPr>
      </w:pPr>
      <w:r w:rsidRPr="00502BD3">
        <w:rPr>
          <w:rFonts w:ascii="Times New Roman" w:hAnsi="Times New Roman"/>
        </w:rPr>
        <w:t>Формирование эффективного единого подхода к форме муниципальных контрактов, договорных обязательств, претензионной работе с  контрагентами, а именно:</w:t>
      </w:r>
    </w:p>
    <w:p w:rsidR="00ED4E8F" w:rsidRPr="00502BD3" w:rsidRDefault="00ED4E8F" w:rsidP="00502BD3">
      <w:pPr>
        <w:pStyle w:val="1a"/>
        <w:numPr>
          <w:ilvl w:val="1"/>
          <w:numId w:val="19"/>
        </w:numPr>
        <w:ind w:left="0" w:firstLine="567"/>
        <w:rPr>
          <w:rFonts w:ascii="Times New Roman" w:hAnsi="Times New Roman"/>
        </w:rPr>
      </w:pPr>
      <w:r w:rsidRPr="00502BD3">
        <w:rPr>
          <w:rFonts w:ascii="Times New Roman" w:hAnsi="Times New Roman"/>
        </w:rPr>
        <w:t>Разработка соответствующих действующему законодательству и наиболее полно защищающих права муниципальных образований форм документов договорного  и претензионного характера.</w:t>
      </w:r>
    </w:p>
    <w:p w:rsidR="00ED4E8F" w:rsidRPr="00502BD3" w:rsidRDefault="00ED4E8F" w:rsidP="00502BD3">
      <w:pPr>
        <w:pStyle w:val="1a"/>
        <w:numPr>
          <w:ilvl w:val="1"/>
          <w:numId w:val="19"/>
        </w:numPr>
        <w:ind w:left="0" w:firstLine="567"/>
        <w:rPr>
          <w:rFonts w:ascii="Times New Roman" w:hAnsi="Times New Roman"/>
        </w:rPr>
      </w:pPr>
      <w:r w:rsidRPr="00502BD3">
        <w:rPr>
          <w:rFonts w:ascii="Times New Roman" w:hAnsi="Times New Roman"/>
        </w:rPr>
        <w:t>Разработка форм документов договорного  и претензионного характера при защите прав муниципальных   образований Богучарского муниципального района с учетом сформированной судебной практики.</w:t>
      </w:r>
    </w:p>
    <w:p w:rsidR="00ED4E8F" w:rsidRPr="00502BD3" w:rsidRDefault="00ED4E8F" w:rsidP="00502BD3">
      <w:pPr>
        <w:pStyle w:val="1a"/>
        <w:numPr>
          <w:ilvl w:val="1"/>
          <w:numId w:val="19"/>
        </w:numPr>
        <w:ind w:left="0" w:firstLine="567"/>
        <w:rPr>
          <w:rFonts w:ascii="Times New Roman" w:hAnsi="Times New Roman"/>
        </w:rPr>
      </w:pPr>
      <w:r w:rsidRPr="00502BD3">
        <w:rPr>
          <w:rFonts w:ascii="Times New Roman" w:hAnsi="Times New Roman"/>
        </w:rPr>
        <w:t>Учет при разработке форм документов обобщенных правовых аспектов требований надзорных органов.</w:t>
      </w:r>
    </w:p>
    <w:p w:rsidR="00ED4E8F" w:rsidRPr="00502BD3" w:rsidRDefault="00ED4E8F" w:rsidP="00502BD3">
      <w:pPr>
        <w:pStyle w:val="1a"/>
        <w:numPr>
          <w:ilvl w:val="0"/>
          <w:numId w:val="19"/>
        </w:numPr>
        <w:ind w:left="0" w:firstLine="567"/>
        <w:rPr>
          <w:rFonts w:ascii="Times New Roman" w:hAnsi="Times New Roman"/>
        </w:rPr>
      </w:pPr>
      <w:r w:rsidRPr="00502BD3">
        <w:rPr>
          <w:rFonts w:ascii="Times New Roman" w:hAnsi="Times New Roman"/>
        </w:rPr>
        <w:t>Формирование в органах  местного самоуправления Богучарского муниципального района  нетерпимости к коррупционным проявлениям, повышение правовой грамотности и приоритета норм действующего законодательства путем:</w:t>
      </w:r>
    </w:p>
    <w:p w:rsidR="00ED4E8F" w:rsidRPr="00502BD3" w:rsidRDefault="00ED4E8F" w:rsidP="00502BD3">
      <w:pPr>
        <w:pStyle w:val="1a"/>
        <w:numPr>
          <w:ilvl w:val="1"/>
          <w:numId w:val="19"/>
        </w:numPr>
        <w:ind w:left="0" w:firstLine="567"/>
        <w:rPr>
          <w:rFonts w:ascii="Times New Roman" w:hAnsi="Times New Roman"/>
        </w:rPr>
      </w:pPr>
      <w:r w:rsidRPr="00502BD3">
        <w:rPr>
          <w:rFonts w:ascii="Times New Roman" w:hAnsi="Times New Roman"/>
        </w:rPr>
        <w:t>Проведения обучающих семинаров, тренингов, раздачи методической литературы.</w:t>
      </w:r>
    </w:p>
    <w:p w:rsidR="00ED4E8F" w:rsidRPr="00502BD3" w:rsidRDefault="00ED4E8F" w:rsidP="00502BD3">
      <w:pPr>
        <w:pStyle w:val="1a"/>
        <w:numPr>
          <w:ilvl w:val="1"/>
          <w:numId w:val="19"/>
        </w:numPr>
        <w:ind w:left="0" w:firstLine="567"/>
        <w:rPr>
          <w:rFonts w:ascii="Times New Roman" w:hAnsi="Times New Roman"/>
        </w:rPr>
      </w:pPr>
      <w:r w:rsidRPr="00502BD3">
        <w:rPr>
          <w:rFonts w:ascii="Times New Roman" w:hAnsi="Times New Roman"/>
        </w:rPr>
        <w:t xml:space="preserve">Организация широкого освещения наиболее резонансных коррупционных дел и неотвратимости их наказания. </w:t>
      </w:r>
    </w:p>
    <w:p w:rsidR="00ED4E8F" w:rsidRPr="00502BD3" w:rsidRDefault="00ED4E8F" w:rsidP="00502BD3">
      <w:pPr>
        <w:pStyle w:val="1a"/>
        <w:numPr>
          <w:ilvl w:val="1"/>
          <w:numId w:val="19"/>
        </w:numPr>
        <w:ind w:left="0" w:firstLine="567"/>
        <w:rPr>
          <w:rFonts w:ascii="Times New Roman" w:hAnsi="Times New Roman"/>
        </w:rPr>
      </w:pPr>
      <w:r w:rsidRPr="00502BD3">
        <w:rPr>
          <w:rFonts w:ascii="Times New Roman" w:hAnsi="Times New Roman"/>
        </w:rPr>
        <w:t>Обеспечение ознакомления муниципальных служащих с судебной практикой по делам, касающимся их деятельности.</w:t>
      </w:r>
    </w:p>
    <w:p w:rsidR="00ED4E8F" w:rsidRPr="00502BD3" w:rsidRDefault="00ED4E8F" w:rsidP="00502BD3">
      <w:pPr>
        <w:pStyle w:val="1a"/>
        <w:numPr>
          <w:ilvl w:val="0"/>
          <w:numId w:val="19"/>
        </w:numPr>
        <w:ind w:left="0" w:firstLine="567"/>
        <w:rPr>
          <w:rFonts w:ascii="Times New Roman" w:hAnsi="Times New Roman"/>
        </w:rPr>
      </w:pPr>
      <w:r w:rsidRPr="00502BD3">
        <w:rPr>
          <w:rFonts w:ascii="Times New Roman" w:hAnsi="Times New Roman"/>
        </w:rPr>
        <w:t>Применение мер по обеспечению единообразного применения муниципальными образованиями Богучарского муниципального района Воронежской области законодательства Российской Федерации, нормативных правовых актов Воронежской области , нормативных правовых актов органов местного самоуправления путем:</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3.1.  Проведения юридической экспертизы  нормативных правовых актов и их проектов органов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3.2. Проведение юридических консультаций работников органов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3.3. Представления интересов органов местного самоуправления в судах, надзорных органах.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3.4. Проведение антикоррупционной экспертизы нормативных правовых актов и их проектов органов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3.5. Разработка проектов нормативных правовых актов органов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3.6. Юридическая экспертиза, визирование, разработка и ведение документов, регулирующих  договорные обязательства, претензионную работу с контрагентами органов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3.7. Юридическая поддержка сформированных органами  местного самоуправления Богучарского муниципального района мнений по взаимодействию с гражданами и юридическими лицами.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4. Развитие информационной и инновационной системы  единого свода (регистра) нормативных правовых актов  органов местного самоуправления и  обеспечение более подробного  ознакомления населения с нормативными правовыми актами органов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4.1. Ведение регистра нормативных правовых актов органов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lastRenderedPageBreak/>
        <w:t>4.2. Размещение на официальном сайте администрации Богучарского муниципального района нормативных правовых актов администрации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 Применение контролирующих мер, направленных на устранение допущенных нарушений действующего законодательства в нормативных правовых актов органов местного самоуправления Богучарского муниципального района путем:</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5.1. Подготовки юридических заключений по нормативным правовым актам органов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5.2.Проведения антикоррупционных заключений по нормативным правовым актам органов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5.3. Создание единой базы юридических заключений, судебных актов, актов прокурорского реагирования по нормативным правовым актам органов местного самоуправления Богучарского муниципального района и ее практическое применение при решении вопросов местного значения органами местного самоуправления Богучарского муниципального района.</w:t>
      </w:r>
    </w:p>
    <w:p w:rsidR="00ED4E8F" w:rsidRPr="00502BD3" w:rsidRDefault="00ED4E8F" w:rsidP="00502BD3">
      <w:pPr>
        <w:ind w:firstLine="567"/>
        <w:jc w:val="both"/>
        <w:rPr>
          <w:rFonts w:ascii="Times New Roman" w:hAnsi="Times New Roman"/>
          <w:b/>
          <w:bCs/>
          <w:sz w:val="24"/>
          <w:szCs w:val="24"/>
        </w:rPr>
      </w:pPr>
    </w:p>
    <w:p w:rsidR="00ED4E8F" w:rsidRPr="00502BD3" w:rsidRDefault="00ED4E8F" w:rsidP="00502BD3">
      <w:pPr>
        <w:ind w:firstLine="567"/>
        <w:jc w:val="center"/>
        <w:rPr>
          <w:rFonts w:ascii="Times New Roman" w:hAnsi="Times New Roman"/>
          <w:b/>
          <w:bCs/>
          <w:sz w:val="24"/>
          <w:szCs w:val="24"/>
        </w:rPr>
      </w:pPr>
      <w:bookmarkStart w:id="1" w:name="sub_1003"/>
      <w:r w:rsidRPr="00502BD3">
        <w:rPr>
          <w:rFonts w:ascii="Times New Roman" w:hAnsi="Times New Roman"/>
          <w:b/>
          <w:bCs/>
          <w:sz w:val="24"/>
          <w:szCs w:val="24"/>
        </w:rPr>
        <w:t>4.3. Подпрограмма</w:t>
      </w: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«Повышение качества предоставляемых государственных и муниципальных услуг в Богучарском муниципальном районе на 2014-2020 годы» муниципальной программы «Муниципальное управление и гражданское общество»</w:t>
      </w:r>
    </w:p>
    <w:p w:rsidR="00ED4E8F" w:rsidRPr="00502BD3" w:rsidRDefault="00ED4E8F" w:rsidP="00502BD3">
      <w:pPr>
        <w:ind w:firstLine="567"/>
        <w:jc w:val="center"/>
        <w:rPr>
          <w:rFonts w:ascii="Times New Roman" w:hAnsi="Times New Roman"/>
          <w:b/>
          <w:bCs/>
          <w:sz w:val="24"/>
          <w:szCs w:val="24"/>
        </w:rPr>
      </w:pP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ПАСПОРТ</w:t>
      </w: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Подпрограммы «Повышение качества предоставляемых государственных и муниципальных услуг в Богучарском муниципальном районе на 2014-2020 годы» муниципальной программы «Муниципальное управление и гражданское общество»</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 xml:space="preserve"> </w:t>
      </w:r>
    </w:p>
    <w:p w:rsidR="00ED4E8F" w:rsidRPr="00502BD3" w:rsidRDefault="00ED4E8F" w:rsidP="00502BD3">
      <w:pPr>
        <w:ind w:firstLine="567"/>
        <w:jc w:val="both"/>
        <w:rPr>
          <w:rFonts w:ascii="Times New Roman" w:hAnsi="Times New Roman"/>
          <w:b/>
          <w:bCs/>
          <w:sz w:val="24"/>
          <w:szCs w:val="24"/>
        </w:rPr>
      </w:pPr>
    </w:p>
    <w:tbl>
      <w:tblPr>
        <w:tblW w:w="101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3"/>
        <w:gridCol w:w="8087"/>
      </w:tblGrid>
      <w:tr w:rsidR="00502BD3" w:rsidRPr="00502BD3" w:rsidTr="00502BD3">
        <w:tc>
          <w:tcPr>
            <w:tcW w:w="208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Наименование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Повышение качества предоставляемых государственных и муниципальных услуг в Богучарском муниципальном районе Воронежской области на 2014-2020 годы</w:t>
            </w:r>
          </w:p>
        </w:tc>
      </w:tr>
      <w:tr w:rsidR="00502BD3" w:rsidRPr="00502BD3" w:rsidTr="00502BD3">
        <w:tc>
          <w:tcPr>
            <w:tcW w:w="208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Ответственный исполнитель подпрограммы </w:t>
            </w:r>
          </w:p>
        </w:tc>
        <w:tc>
          <w:tcPr>
            <w:tcW w:w="808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Отдел по организационной работе и делопроизводству администрации Богучарского муниципального района </w:t>
            </w:r>
          </w:p>
        </w:tc>
      </w:tr>
      <w:tr w:rsidR="00502BD3" w:rsidRPr="00502BD3" w:rsidTr="00502BD3">
        <w:tc>
          <w:tcPr>
            <w:tcW w:w="208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Соисполнители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АУ "Многофункциональный центр" г. Богучар (далее – МФЦ) (по согласованию)</w:t>
            </w:r>
          </w:p>
        </w:tc>
      </w:tr>
      <w:tr w:rsidR="00502BD3" w:rsidRPr="00502BD3" w:rsidTr="00502BD3">
        <w:tc>
          <w:tcPr>
            <w:tcW w:w="208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Участники подпрограммы</w:t>
            </w:r>
          </w:p>
        </w:tc>
        <w:tc>
          <w:tcPr>
            <w:tcW w:w="8088"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Отдел по управлению муниципальным имуществом и земельным отношениям администрации Богучарского муниципального района.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Отдел по строительству и архитектуре, транспорту, топливно-энергетическому комплексу, ЖКХ.</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МКУ «Управление по образованию и молодежной политике Богучарского района Воронежской области» Богучарского муниципального района Воронежской области.</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МКУ «Управление культуры и архивного дела»  Богучарского муниципального района Воронежской области.</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МКУ «Управление сельского хозяйства Богучарского муниципального района Воронежской области».</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МКУ «Отдел физической культуры и спорта Богучарского муниципального района Воронежской области».</w:t>
            </w:r>
          </w:p>
          <w:p w:rsidR="00ED4E8F" w:rsidRPr="00502BD3" w:rsidRDefault="00ED4E8F" w:rsidP="00502BD3">
            <w:pPr>
              <w:pStyle w:val="ConsPlusCell"/>
              <w:jc w:val="both"/>
              <w:rPr>
                <w:rFonts w:ascii="Times New Roman" w:hAnsi="Times New Roman" w:cs="Times New Roman"/>
                <w:b/>
                <w:bCs/>
                <w:sz w:val="24"/>
                <w:szCs w:val="24"/>
              </w:rPr>
            </w:pPr>
          </w:p>
        </w:tc>
      </w:tr>
      <w:tr w:rsidR="00502BD3" w:rsidRPr="00502BD3" w:rsidTr="00502BD3">
        <w:tc>
          <w:tcPr>
            <w:tcW w:w="208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Цели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Снижение административных барьеров.</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Повышение качества предоставляемых государственных и муниципальных услуг, предоставляемых в электронном виде.</w:t>
            </w:r>
          </w:p>
          <w:p w:rsidR="00ED4E8F" w:rsidRPr="00502BD3" w:rsidRDefault="00ED4E8F" w:rsidP="00502BD3">
            <w:pPr>
              <w:jc w:val="both"/>
              <w:rPr>
                <w:rStyle w:val="afb"/>
                <w:rFonts w:ascii="Times New Roman" w:hAnsi="Times New Roman"/>
                <w:i w:val="0"/>
                <w:iCs w:val="0"/>
                <w:sz w:val="24"/>
                <w:szCs w:val="24"/>
              </w:rPr>
            </w:pPr>
            <w:r w:rsidRPr="00502BD3">
              <w:rPr>
                <w:rStyle w:val="afb"/>
                <w:rFonts w:ascii="Times New Roman" w:hAnsi="Times New Roman"/>
                <w:sz w:val="24"/>
                <w:szCs w:val="24"/>
              </w:rPr>
              <w:t>Регламентация процедур предоставления государственных и муниципальных услуг.</w:t>
            </w:r>
          </w:p>
          <w:p w:rsidR="00ED4E8F" w:rsidRPr="00502BD3" w:rsidRDefault="00ED4E8F" w:rsidP="00502BD3">
            <w:pPr>
              <w:jc w:val="both"/>
              <w:rPr>
                <w:rFonts w:ascii="Times New Roman" w:hAnsi="Times New Roman"/>
                <w:b/>
                <w:bCs/>
                <w:i/>
                <w:iCs/>
                <w:sz w:val="24"/>
                <w:szCs w:val="24"/>
              </w:rPr>
            </w:pPr>
            <w:r w:rsidRPr="00502BD3">
              <w:rPr>
                <w:rFonts w:ascii="Times New Roman" w:hAnsi="Times New Roman"/>
                <w:sz w:val="24"/>
                <w:szCs w:val="24"/>
              </w:rPr>
              <w:lastRenderedPageBreak/>
              <w:t>Обеспечение прав граждан на получение услуг в сфере строительства, земельных отношений и муниципального имущества, образования и молодежной политики,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Воронежской области.</w:t>
            </w:r>
          </w:p>
        </w:tc>
      </w:tr>
      <w:tr w:rsidR="00502BD3" w:rsidRPr="00502BD3" w:rsidTr="00502BD3">
        <w:tc>
          <w:tcPr>
            <w:tcW w:w="208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Задачи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af4"/>
              <w:spacing w:before="0" w:beforeAutospacing="0" w:after="0" w:afterAutospacing="0"/>
              <w:ind w:firstLine="0"/>
              <w:rPr>
                <w:color w:val="auto"/>
              </w:rPr>
            </w:pPr>
            <w:r w:rsidRPr="00502BD3">
              <w:rPr>
                <w:color w:val="auto"/>
              </w:rPr>
              <w:t>Реализация принципа «одного окна» - создание единого места регистрации и выдачи необходимых документов гражданам и юридическим лицам при предоставлении государственных и муниципальных услуг на базе МФЦ, предоставление гражданам и юридическим лицам возможности получения одновременно нескольких взаимосвязанных государственных и муниципальных услуг.</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Организация доставки необходимых документов из МФЦ в соответствующие территориальные органы федеральных органов  государственной власти по Воронежской области, исполнительные органы государственной власти, органы местного самоуправления Богучарского муниципального района Воронежской области, организации, участвующие в предоставлении соответствующих государственных и муниципальных услуг, а также доставку результатов предоставления государственных и муниципальных услуг потребителю.</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Управление качеством предоставления муниципальных услуг на муниципальном уровне.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Создание и развитие сети удаленных рабочих мест МФЦ предоставления муниципальных услуг. </w:t>
            </w:r>
          </w:p>
          <w:p w:rsidR="00ED4E8F" w:rsidRPr="00502BD3" w:rsidRDefault="00ED4E8F" w:rsidP="00502BD3">
            <w:pPr>
              <w:jc w:val="both"/>
              <w:rPr>
                <w:rFonts w:ascii="Times New Roman" w:hAnsi="Times New Roman"/>
                <w:b/>
                <w:bCs/>
                <w:sz w:val="24"/>
                <w:szCs w:val="24"/>
              </w:rPr>
            </w:pPr>
            <w:r w:rsidRPr="00502BD3">
              <w:rPr>
                <w:rFonts w:ascii="Times New Roman" w:hAnsi="Times New Roman"/>
                <w:sz w:val="24"/>
                <w:szCs w:val="24"/>
              </w:rPr>
              <w:t>Осуществление контроля за достижением объемных показателей планового задания на предоставление муниципальных услуг.</w:t>
            </w:r>
          </w:p>
        </w:tc>
      </w:tr>
      <w:tr w:rsidR="00502BD3" w:rsidRPr="00502BD3" w:rsidTr="00502BD3">
        <w:tc>
          <w:tcPr>
            <w:tcW w:w="208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Целевые показатели подпрограммы</w:t>
            </w:r>
          </w:p>
        </w:tc>
        <w:tc>
          <w:tcPr>
            <w:tcW w:w="8088"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Количество созданных удаленных рабочих  мест по принципу «одного окна».</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 Количество оказанных услуг.</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Количество заключенных соглашений с территориальными органами федеральных органов  государственной власти по Воронежской области, исполнительными органами государственной власти, органами местного самоуправления Богучарского муниципального  района Воронежской области, организациями, участвующими в предоставлении соответствующих государственных и муниципальных услуг.</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Доля государственных и муниципальных услуг, по которым приняты административные регламенты предоставления услуги, соответствующие требованиям федерального законодательства (%).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Доля услуг, размещенных на едином портале государственных (муниципальных) услуг (%).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Доля муниципальных услуг, оказываемых в МФЦ, от общего числа услуг, оказываемых на территории Богучарского муниципального района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Доля заявителей, удовлетворенных качеством получения услуг в МФЦ  (%). </w:t>
            </w:r>
          </w:p>
          <w:p w:rsidR="00ED4E8F" w:rsidRPr="00502BD3" w:rsidRDefault="00ED4E8F" w:rsidP="00502BD3">
            <w:pPr>
              <w:jc w:val="both"/>
              <w:rPr>
                <w:rFonts w:ascii="Times New Roman" w:hAnsi="Times New Roman"/>
                <w:spacing w:val="6"/>
                <w:sz w:val="24"/>
                <w:szCs w:val="24"/>
              </w:rPr>
            </w:pPr>
            <w:r w:rsidRPr="00502BD3">
              <w:rPr>
                <w:rFonts w:ascii="Times New Roman" w:hAnsi="Times New Roman"/>
                <w:sz w:val="24"/>
                <w:szCs w:val="24"/>
              </w:rPr>
              <w:t xml:space="preserve">Доля жителей, имеющих доступ к получению государственных и муниципальных услуг в Богучарском муниципальном районе (%). </w:t>
            </w:r>
            <w:r w:rsidRPr="00502BD3">
              <w:rPr>
                <w:rFonts w:ascii="Times New Roman" w:hAnsi="Times New Roman"/>
                <w:spacing w:val="6"/>
                <w:sz w:val="24"/>
                <w:szCs w:val="24"/>
              </w:rPr>
              <w:t xml:space="preserve"> </w:t>
            </w:r>
          </w:p>
          <w:p w:rsidR="00ED4E8F" w:rsidRPr="00502BD3" w:rsidRDefault="00ED4E8F" w:rsidP="00502BD3">
            <w:pPr>
              <w:jc w:val="both"/>
              <w:rPr>
                <w:rFonts w:ascii="Times New Roman" w:hAnsi="Times New Roman"/>
                <w:sz w:val="24"/>
                <w:szCs w:val="24"/>
              </w:rPr>
            </w:pPr>
          </w:p>
        </w:tc>
      </w:tr>
      <w:tr w:rsidR="00502BD3" w:rsidRPr="00502BD3" w:rsidTr="00502BD3">
        <w:tc>
          <w:tcPr>
            <w:tcW w:w="208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Этапы и сроки реализации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Программа реализуется в период 2014 - 2020 годов</w:t>
            </w:r>
          </w:p>
        </w:tc>
      </w:tr>
      <w:tr w:rsidR="00502BD3" w:rsidRPr="00502BD3" w:rsidTr="00502BD3">
        <w:tc>
          <w:tcPr>
            <w:tcW w:w="208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Объемы бюджетных ассигнований</w:t>
            </w:r>
          </w:p>
        </w:tc>
        <w:tc>
          <w:tcPr>
            <w:tcW w:w="8088"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Объем бюджетных ассигнований на реализацию подпрограммы в 2014 – 2020 годах составляет  2 205,0 тысяч рублей, в том числе по годам:</w:t>
            </w:r>
          </w:p>
          <w:p w:rsidR="00ED4E8F" w:rsidRPr="00502BD3" w:rsidRDefault="00ED4E8F" w:rsidP="00502BD3">
            <w:pPr>
              <w:tabs>
                <w:tab w:val="left" w:pos="4609"/>
              </w:tabs>
              <w:jc w:val="both"/>
              <w:rPr>
                <w:rFonts w:ascii="Times New Roman" w:hAnsi="Times New Roman"/>
                <w:sz w:val="24"/>
                <w:szCs w:val="24"/>
              </w:rPr>
            </w:pPr>
          </w:p>
          <w:tbl>
            <w:tblPr>
              <w:tblW w:w="8715"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723"/>
              <w:gridCol w:w="1199"/>
              <w:gridCol w:w="2076"/>
              <w:gridCol w:w="3717"/>
            </w:tblGrid>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Год</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Всего</w:t>
                  </w:r>
                </w:p>
              </w:tc>
              <w:tc>
                <w:tcPr>
                  <w:tcW w:w="207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pacing w:val="-2"/>
                      <w:sz w:val="24"/>
                      <w:szCs w:val="24"/>
                    </w:rPr>
                    <w:t>Областной бюджет</w:t>
                  </w:r>
                </w:p>
              </w:tc>
              <w:tc>
                <w:tcPr>
                  <w:tcW w:w="37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tabs>
                      <w:tab w:val="left" w:pos="2160"/>
                    </w:tabs>
                    <w:jc w:val="both"/>
                    <w:rPr>
                      <w:rFonts w:ascii="Times New Roman" w:hAnsi="Times New Roman"/>
                      <w:sz w:val="24"/>
                      <w:szCs w:val="24"/>
                    </w:rPr>
                  </w:pPr>
                  <w:r w:rsidRPr="00502BD3">
                    <w:rPr>
                      <w:rFonts w:ascii="Times New Roman" w:hAnsi="Times New Roman"/>
                      <w:spacing w:val="-2"/>
                      <w:sz w:val="24"/>
                      <w:szCs w:val="24"/>
                    </w:rPr>
                    <w:t>Районный бюджет</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2014</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270,0</w:t>
                  </w:r>
                </w:p>
              </w:tc>
              <w:tc>
                <w:tcPr>
                  <w:tcW w:w="207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270,0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lastRenderedPageBreak/>
                    <w:t>2015</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310,0</w:t>
                  </w:r>
                </w:p>
              </w:tc>
              <w:tc>
                <w:tcPr>
                  <w:tcW w:w="207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310,0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2016</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207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2017</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207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2018</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207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2019</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207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2020</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207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7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r>
          </w:tbl>
          <w:p w:rsidR="00ED4E8F" w:rsidRPr="00502BD3" w:rsidRDefault="00ED4E8F" w:rsidP="00502BD3">
            <w:pPr>
              <w:jc w:val="both"/>
              <w:rPr>
                <w:rFonts w:ascii="Times New Roman" w:eastAsia="Times New Roman" w:hAnsi="Times New Roman"/>
                <w:b/>
                <w:bCs/>
                <w:sz w:val="24"/>
                <w:szCs w:val="24"/>
              </w:rPr>
            </w:pPr>
          </w:p>
        </w:tc>
      </w:tr>
      <w:tr w:rsidR="00502BD3" w:rsidRPr="00502BD3" w:rsidTr="00502BD3">
        <w:tc>
          <w:tcPr>
            <w:tcW w:w="208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Ожидаемые результаты реализации подпрограммы</w:t>
            </w:r>
          </w:p>
        </w:tc>
        <w:tc>
          <w:tcPr>
            <w:tcW w:w="808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Рост уровня удовлетворенности граждан качеством муниципальных услуг – до 80 % к 2017 году.</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Увеличение доли граждан, имеющих доступ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 до 95% к  2017 году.</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Увеличение доли граждан, использующих механизм получения государственных и муниципальных услуг в электронной форме к 2017 году до 60%.</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Сокращение времени ожидания в очереди при обращении в органы местного самоуправления  для получения государственных и муниципальных услуг до 15 минут.</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Обеспечение прав граждан на получение услуг в сфере строительства, земельных отношений и муниципального имущества, образования и молодежной политики,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Воронежской области. </w:t>
            </w:r>
          </w:p>
        </w:tc>
      </w:tr>
    </w:tbl>
    <w:p w:rsidR="00ED4E8F" w:rsidRPr="00502BD3" w:rsidRDefault="00ED4E8F" w:rsidP="00502BD3">
      <w:pPr>
        <w:ind w:firstLine="567"/>
        <w:jc w:val="both"/>
        <w:rPr>
          <w:rFonts w:ascii="Times New Roman" w:eastAsia="Times New Roman" w:hAnsi="Times New Roman"/>
          <w:b/>
          <w:bCs/>
          <w:sz w:val="24"/>
          <w:szCs w:val="24"/>
        </w:rPr>
      </w:pPr>
    </w:p>
    <w:p w:rsidR="00ED4E8F" w:rsidRPr="00502BD3" w:rsidRDefault="00ED4E8F" w:rsidP="00502BD3">
      <w:pPr>
        <w:pStyle w:val="1a"/>
        <w:autoSpaceDE w:val="0"/>
        <w:autoSpaceDN w:val="0"/>
        <w:adjustRightInd w:val="0"/>
        <w:ind w:left="0"/>
        <w:rPr>
          <w:rFonts w:ascii="Times New Roman" w:hAnsi="Times New Roman"/>
          <w:b/>
          <w:bCs/>
        </w:rPr>
      </w:pPr>
      <w:r w:rsidRPr="00502BD3">
        <w:rPr>
          <w:rFonts w:ascii="Times New Roman" w:hAnsi="Times New Roman"/>
          <w:b/>
          <w:bCs/>
        </w:rPr>
        <w:t>4.3.1 Характеристика сферы реализации подпрограммы, описание основных проблем и обоснование включения в программу</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Федеральным Законом от 27.07.2010 № 210-ФЗ «Об организации представления государственных и муниципальных услуг» определен порядок предоставления государственных и муниципальных услуг</w:t>
      </w:r>
      <w:r w:rsidRPr="00502BD3">
        <w:rPr>
          <w:rFonts w:ascii="Times New Roman" w:hAnsi="Times New Roman"/>
          <w:b/>
          <w:bCs/>
          <w:sz w:val="24"/>
          <w:szCs w:val="24"/>
        </w:rPr>
        <w:t xml:space="preserve"> </w:t>
      </w:r>
      <w:r w:rsidRPr="00502BD3">
        <w:rPr>
          <w:rFonts w:ascii="Times New Roman" w:hAnsi="Times New Roman"/>
          <w:sz w:val="24"/>
          <w:szCs w:val="24"/>
        </w:rPr>
        <w:t>органами государственной власти и местного самоуправления, которые обязаны самостоятельно (без участия заявителя) направлять межведомственные запросы о предоставлении (получении) в письменной или электронной форме сведений (документов), необходимых для предоставления услуг от других органов государственной власти и местного самоуправления, государственных и муниципальных учреждений и организаций (если заявитель не предоставил сведения по собственному желанию). Система межведомственного электронного взаимодействия (СМЭВ) – это федеральная государственная информационная система, включающая в себя информационные базы данных, содержащие сведения об используемых органами и организациями программных и технических средствах, обеспечивающих возможность доступа через систему взаимодействия к их информационным системам и электронным сервисам, а также сведения об истории движения в системе взаимодействия электронных сообщений при предоставлении государственных и муниципальных услуг и исполнении государственных и муниципальных функций в электронной форме.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Кроме того в состав СМЭВ входят программные и технические средства, обеспечивающие взаимодействие информационных систем органов и организаций, используемых при предоставлении в электронной форме государственных и муниципальных услуг и исполнении государственных и муниципальных функций.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СМЭВ позволяет федеральным, региональным и местным органам власти, контроля и надзора в электронном виде передавать и обмениваться данными, необходимыми для оказания государственных и муниципальных услуг. Система позволяет реализовать принцип «одного окна» при оказании государственных и муниципальных услуг населению. Гражданин обращается за услугой в профильное ведомство, а специалисты ведомства добирают необходимые данные в других ведомствах, используя СМЭВ.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lastRenderedPageBreak/>
        <w:t xml:space="preserve">Для исполнения Постановления Правительства РФ от 8 сентября 2010 г. № 697 «О единой системе межведомственного электронного взаимодействия» (далее - СМЭВ) и создания условий для подключения с 01 июля 2012 г. администрации муниципального района к региональной системе межведомственного электронного взаимодействия администрацией муниципального района заключено соглашение с оператором данной информационной системы, установлено программное обеспечение на основе </w:t>
      </w:r>
      <w:r w:rsidRPr="00502BD3">
        <w:rPr>
          <w:rFonts w:ascii="Times New Roman" w:hAnsi="Times New Roman"/>
          <w:sz w:val="24"/>
          <w:szCs w:val="24"/>
          <w:lang w:val="en-US"/>
        </w:rPr>
        <w:t>VipNet</w:t>
      </w:r>
      <w:r w:rsidRPr="00502BD3">
        <w:rPr>
          <w:rFonts w:ascii="Times New Roman" w:hAnsi="Times New Roman"/>
          <w:sz w:val="24"/>
          <w:szCs w:val="24"/>
        </w:rPr>
        <w:t xml:space="preserve"> для обеспечения защиты персональных данных при обмене информацией в СМЭВ в соответствии с федеральным законом от 27 июля 2006 г. № 152-ФЗ «О персональных данных».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администрации Богучарского муниципального района в настоящее время разработаны 29 регламентов по предоставлению государственных  и муниципальных услуг. В целях перехода на предоставление государственных и муниципальных услуг в электронной форме, устранения ограничений при предоставлении государственных услуг в электронной форме, снижения затрат, связанных с получением государственных услуг, ведется работа по внесению изменений в действующие административные регламенты, утвержденные администрацией Богучарского муниципального района.</w:t>
      </w:r>
    </w:p>
    <w:p w:rsidR="00ED4E8F" w:rsidRPr="00502BD3" w:rsidRDefault="00ED4E8F" w:rsidP="00502BD3">
      <w:pPr>
        <w:tabs>
          <w:tab w:val="left" w:pos="0"/>
        </w:tabs>
        <w:ind w:firstLine="567"/>
        <w:jc w:val="both"/>
        <w:rPr>
          <w:rFonts w:ascii="Times New Roman" w:hAnsi="Times New Roman"/>
          <w:sz w:val="24"/>
          <w:szCs w:val="24"/>
        </w:rPr>
      </w:pPr>
      <w:r w:rsidRPr="00502BD3">
        <w:rPr>
          <w:rFonts w:ascii="Times New Roman" w:hAnsi="Times New Roman"/>
          <w:sz w:val="24"/>
          <w:szCs w:val="24"/>
        </w:rPr>
        <w:t>В соответствии с распоряжением Правительства Российской Федерации № 1993-р  администрацией Богучарского муниципального района 48 государственных и муниципальных услуг, оказываемых администрацией Богучарского муниципального района  и муниципальными казенными учреждениями Богучарского муниципального района, размещены в реестре государственных и муниципальных услуг.</w:t>
      </w:r>
      <w:r w:rsidRPr="00502BD3">
        <w:rPr>
          <w:rFonts w:ascii="Times New Roman" w:hAnsi="Times New Roman"/>
          <w:b/>
          <w:bCs/>
          <w:sz w:val="24"/>
          <w:szCs w:val="24"/>
        </w:rPr>
        <w:t xml:space="preserve">  </w:t>
      </w:r>
      <w:r w:rsidRPr="00502BD3">
        <w:rPr>
          <w:rFonts w:ascii="Times New Roman" w:hAnsi="Times New Roman"/>
          <w:sz w:val="24"/>
          <w:szCs w:val="24"/>
        </w:rPr>
        <w:t>Продолжение работы в данном направлении является одним из приоритетных направлений администрации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Мероприятия по формированию на территории Богучарского муниципального района Воронежской области единой системы качественного предоставления государственных и муниципальных услуг реализуются администрацией Богучарского муниципального района  в соответствии с федеральным и региональным законодательством.</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Открытый в сентябре 2013 года АУ «Многофункциональный центр» г. Богучара осуществляет следующие функции:</w:t>
      </w:r>
    </w:p>
    <w:p w:rsidR="00ED4E8F" w:rsidRPr="00502BD3" w:rsidRDefault="00ED4E8F" w:rsidP="00502BD3">
      <w:pPr>
        <w:shd w:val="clear" w:color="auto" w:fill="FFFFFF"/>
        <w:tabs>
          <w:tab w:val="left" w:pos="709"/>
        </w:tabs>
        <w:ind w:firstLine="567"/>
        <w:jc w:val="both"/>
        <w:rPr>
          <w:rFonts w:ascii="Times New Roman" w:hAnsi="Times New Roman"/>
          <w:sz w:val="24"/>
          <w:szCs w:val="24"/>
        </w:rPr>
      </w:pPr>
      <w:r w:rsidRPr="00502BD3">
        <w:rPr>
          <w:rFonts w:ascii="Times New Roman" w:hAnsi="Times New Roman"/>
          <w:sz w:val="24"/>
          <w:szCs w:val="24"/>
        </w:rPr>
        <w:tab/>
        <w:t xml:space="preserve">- </w:t>
      </w:r>
      <w:r w:rsidRPr="00502BD3">
        <w:rPr>
          <w:rFonts w:ascii="Times New Roman" w:hAnsi="Times New Roman"/>
          <w:spacing w:val="9"/>
          <w:sz w:val="24"/>
          <w:szCs w:val="24"/>
        </w:rPr>
        <w:t xml:space="preserve">организует взаимодействие органов местного самоуправления Богучарского муниципального района с заявителями,  территориальными </w:t>
      </w:r>
      <w:r w:rsidRPr="00502BD3">
        <w:rPr>
          <w:rFonts w:ascii="Times New Roman" w:hAnsi="Times New Roman"/>
          <w:spacing w:val="10"/>
          <w:sz w:val="24"/>
          <w:szCs w:val="24"/>
        </w:rPr>
        <w:t xml:space="preserve">органами федеральной и региональной власти, </w:t>
      </w:r>
      <w:r w:rsidRPr="00502BD3">
        <w:rPr>
          <w:rFonts w:ascii="Times New Roman" w:hAnsi="Times New Roman"/>
          <w:spacing w:val="9"/>
          <w:sz w:val="24"/>
          <w:szCs w:val="24"/>
        </w:rPr>
        <w:t xml:space="preserve">организациями, </w:t>
      </w:r>
      <w:r w:rsidRPr="00502BD3">
        <w:rPr>
          <w:rFonts w:ascii="Times New Roman" w:hAnsi="Times New Roman"/>
          <w:spacing w:val="13"/>
          <w:sz w:val="24"/>
          <w:szCs w:val="24"/>
        </w:rPr>
        <w:t xml:space="preserve">участвующими в предоставлении соответствующих государственных и </w:t>
      </w:r>
      <w:r w:rsidRPr="00502BD3">
        <w:rPr>
          <w:rFonts w:ascii="Times New Roman" w:hAnsi="Times New Roman"/>
          <w:sz w:val="24"/>
          <w:szCs w:val="24"/>
        </w:rPr>
        <w:t>муниципальных услуг;</w:t>
      </w:r>
    </w:p>
    <w:p w:rsidR="00ED4E8F" w:rsidRPr="00502BD3" w:rsidRDefault="00ED4E8F" w:rsidP="00502BD3">
      <w:pPr>
        <w:shd w:val="clear" w:color="auto" w:fill="FFFFFF"/>
        <w:tabs>
          <w:tab w:val="left" w:pos="709"/>
          <w:tab w:val="left" w:pos="1243"/>
        </w:tabs>
        <w:ind w:firstLine="567"/>
        <w:jc w:val="both"/>
        <w:rPr>
          <w:rFonts w:ascii="Times New Roman" w:hAnsi="Times New Roman"/>
          <w:sz w:val="24"/>
          <w:szCs w:val="24"/>
        </w:rPr>
      </w:pPr>
      <w:r w:rsidRPr="00502BD3">
        <w:rPr>
          <w:rFonts w:ascii="Times New Roman" w:hAnsi="Times New Roman"/>
          <w:sz w:val="24"/>
          <w:szCs w:val="24"/>
        </w:rPr>
        <w:tab/>
        <w:t xml:space="preserve">- </w:t>
      </w:r>
      <w:r w:rsidRPr="00502BD3">
        <w:rPr>
          <w:rFonts w:ascii="Times New Roman" w:hAnsi="Times New Roman"/>
          <w:spacing w:val="10"/>
          <w:sz w:val="24"/>
          <w:szCs w:val="24"/>
        </w:rPr>
        <w:t xml:space="preserve">организует работу по приему документов, необходимых для получения </w:t>
      </w:r>
      <w:r w:rsidRPr="00502BD3">
        <w:rPr>
          <w:rFonts w:ascii="Times New Roman" w:hAnsi="Times New Roman"/>
          <w:spacing w:val="4"/>
          <w:sz w:val="24"/>
          <w:szCs w:val="24"/>
        </w:rPr>
        <w:t xml:space="preserve">государственной (муниципальной) услуги, по первичной обработке документов, по </w:t>
      </w:r>
      <w:r w:rsidRPr="00502BD3">
        <w:rPr>
          <w:rFonts w:ascii="Times New Roman" w:hAnsi="Times New Roman"/>
          <w:spacing w:val="6"/>
          <w:sz w:val="24"/>
          <w:szCs w:val="24"/>
        </w:rPr>
        <w:t xml:space="preserve">выдаче  заявителю результата предоставления государственной  (муниципальной) </w:t>
      </w:r>
      <w:r w:rsidRPr="00502BD3">
        <w:rPr>
          <w:rFonts w:ascii="Times New Roman" w:hAnsi="Times New Roman"/>
          <w:sz w:val="24"/>
          <w:szCs w:val="24"/>
        </w:rPr>
        <w:t>услуги;</w:t>
      </w:r>
    </w:p>
    <w:p w:rsidR="00ED4E8F" w:rsidRPr="00502BD3" w:rsidRDefault="00ED4E8F" w:rsidP="00502BD3">
      <w:pPr>
        <w:shd w:val="clear" w:color="auto" w:fill="FFFFFF"/>
        <w:tabs>
          <w:tab w:val="left" w:pos="709"/>
          <w:tab w:val="left" w:pos="1243"/>
        </w:tabs>
        <w:ind w:firstLine="567"/>
        <w:jc w:val="both"/>
        <w:rPr>
          <w:rFonts w:ascii="Times New Roman" w:hAnsi="Times New Roman"/>
          <w:sz w:val="24"/>
          <w:szCs w:val="24"/>
        </w:rPr>
      </w:pPr>
      <w:r w:rsidRPr="00502BD3">
        <w:rPr>
          <w:rFonts w:ascii="Times New Roman" w:hAnsi="Times New Roman"/>
          <w:sz w:val="24"/>
          <w:szCs w:val="24"/>
        </w:rPr>
        <w:tab/>
        <w:t xml:space="preserve">- </w:t>
      </w:r>
      <w:r w:rsidRPr="00502BD3">
        <w:rPr>
          <w:rFonts w:ascii="Times New Roman" w:hAnsi="Times New Roman"/>
          <w:spacing w:val="4"/>
          <w:sz w:val="24"/>
          <w:szCs w:val="24"/>
        </w:rPr>
        <w:t xml:space="preserve">организует доставку необходимых документов из МФЦ в соответствующие </w:t>
      </w:r>
      <w:r w:rsidRPr="00502BD3">
        <w:rPr>
          <w:rFonts w:ascii="Times New Roman" w:hAnsi="Times New Roman"/>
          <w:spacing w:val="1"/>
          <w:sz w:val="24"/>
          <w:szCs w:val="24"/>
        </w:rPr>
        <w:t xml:space="preserve">территориальные органы федеральных органов государственной власти по Воронежской области,   исполнительные   органы   государственной власти, органы </w:t>
      </w:r>
      <w:r w:rsidRPr="00502BD3">
        <w:rPr>
          <w:rFonts w:ascii="Times New Roman" w:hAnsi="Times New Roman"/>
          <w:spacing w:val="8"/>
          <w:sz w:val="24"/>
          <w:szCs w:val="24"/>
        </w:rPr>
        <w:t xml:space="preserve">местного самоуправления </w:t>
      </w:r>
      <w:r w:rsidRPr="00502BD3">
        <w:rPr>
          <w:rFonts w:ascii="Times New Roman" w:hAnsi="Times New Roman"/>
          <w:sz w:val="24"/>
          <w:szCs w:val="24"/>
        </w:rPr>
        <w:t>Богучарского муниципального района</w:t>
      </w:r>
      <w:r w:rsidRPr="00502BD3">
        <w:rPr>
          <w:rFonts w:ascii="Times New Roman" w:hAnsi="Times New Roman"/>
          <w:spacing w:val="8"/>
          <w:sz w:val="24"/>
          <w:szCs w:val="24"/>
        </w:rPr>
        <w:t xml:space="preserve"> Воронежской области, организации, </w:t>
      </w:r>
      <w:r w:rsidRPr="00502BD3">
        <w:rPr>
          <w:rFonts w:ascii="Times New Roman" w:hAnsi="Times New Roman"/>
          <w:spacing w:val="3"/>
          <w:sz w:val="24"/>
          <w:szCs w:val="24"/>
        </w:rPr>
        <w:t xml:space="preserve">участвующие в предоставлении соответствующих государственных и </w:t>
      </w:r>
      <w:r w:rsidRPr="00502BD3">
        <w:rPr>
          <w:rFonts w:ascii="Times New Roman" w:hAnsi="Times New Roman"/>
          <w:spacing w:val="4"/>
          <w:sz w:val="24"/>
          <w:szCs w:val="24"/>
        </w:rPr>
        <w:t xml:space="preserve">муниципальных услуг, а также  доставку результатов предоставления </w:t>
      </w:r>
      <w:r w:rsidRPr="00502BD3">
        <w:rPr>
          <w:rFonts w:ascii="Times New Roman" w:hAnsi="Times New Roman"/>
          <w:sz w:val="24"/>
          <w:szCs w:val="24"/>
        </w:rPr>
        <w:t>государственных и муниципальных услуг потребителю.</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4.3.2. Цели, задачи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Основной целью подпрограммы является повышение комфортности и упрощение процедур получения гражданами и юридическими лицами государственных и муниципальных услуг.</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Цель подпрограммы достигается решением следующих задач:</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оптимизация административных процедур и повышение качества предоставления  государственных и муниципальных услуг;</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развитие  имущественной и информационно-коммуникационной инфраструктуры  для организации   предоставления   государственных   и муниципальных услуг.</w:t>
      </w:r>
    </w:p>
    <w:p w:rsidR="00ED4E8F" w:rsidRPr="00502BD3" w:rsidRDefault="00ED4E8F" w:rsidP="00502BD3">
      <w:pPr>
        <w:ind w:firstLine="567"/>
        <w:jc w:val="both"/>
        <w:rPr>
          <w:rFonts w:ascii="Times New Roman" w:hAnsi="Times New Roman"/>
          <w:b/>
          <w:sz w:val="24"/>
          <w:szCs w:val="24"/>
        </w:rPr>
      </w:pPr>
      <w:r w:rsidRPr="00502BD3">
        <w:rPr>
          <w:rFonts w:ascii="Times New Roman" w:hAnsi="Times New Roman"/>
          <w:b/>
          <w:sz w:val="24"/>
          <w:szCs w:val="24"/>
        </w:rPr>
        <w:t>Подпрограмма  включает проведение следующих мероприятий:</w:t>
      </w:r>
    </w:p>
    <w:p w:rsidR="00ED4E8F" w:rsidRPr="00502BD3" w:rsidRDefault="00ED4E8F" w:rsidP="00502BD3">
      <w:pPr>
        <w:pStyle w:val="af4"/>
        <w:spacing w:before="0" w:beforeAutospacing="0" w:after="0" w:afterAutospacing="0"/>
        <w:rPr>
          <w:color w:val="auto"/>
        </w:rPr>
      </w:pPr>
      <w:r w:rsidRPr="00502BD3">
        <w:rPr>
          <w:color w:val="auto"/>
        </w:rPr>
        <w:t xml:space="preserve">1. Реализация принципа «одного окна» - создание единого места регистрации и выдачи необходимых документов гражданам и юридическим лицам при предоставлении государственных и муниципальных услуг на базе МФЦ, предоставление гражданам и юридическим лицам </w:t>
      </w:r>
      <w:r w:rsidRPr="00502BD3">
        <w:rPr>
          <w:color w:val="auto"/>
        </w:rPr>
        <w:lastRenderedPageBreak/>
        <w:t>возможности получения одновременно нескольких взаимосвязанных государственных и муниципальных услуг.</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2. Организация доставки необходимых документов из МФЦ в соответствующие территориальные органы федеральных органов  государственной власти по Воронежской области, исполнительные органы государственной власти, органы местного самоуправления Богучарского муниципального района Воронежской области, организации, участвующие в предоставлении соответствующих государственных и муниципальных услуг, а также доставку результатов предоставления государственных и муниципальных услуг потребителю.</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 Управление качеством предоставления муниципальных услуг на муниципальном уровне.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4. Создание и развитие сети удаленных рабочих мест МФЦ предоставления муниципальных услуг.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5. Осуществление контроля за достижением объемных показателей планового задания на предоставление муниципальных услуг.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Реализация предусмотренных подпрограммой мероприятий позволит повысить качество государственного и муниципального управления, обеспечит переход на  качественно новый уровень получения организациями и гражданами государственных и муниципальных услуг, а также повышения информированности граждан и юридических лиц о порядке, способах и условиях предоставления государственных и муниципальных услуг, информации о деятельности органов местного самоуправления и иных организаций, оказывающих государственные и муниципальные услуги.</w:t>
      </w:r>
    </w:p>
    <w:p w:rsidR="00ED4E8F" w:rsidRPr="00502BD3" w:rsidRDefault="00ED4E8F" w:rsidP="00502BD3">
      <w:pPr>
        <w:pStyle w:val="1a"/>
        <w:autoSpaceDE w:val="0"/>
        <w:autoSpaceDN w:val="0"/>
        <w:adjustRightInd w:val="0"/>
        <w:ind w:left="0"/>
        <w:rPr>
          <w:rFonts w:ascii="Times New Roman" w:hAnsi="Times New Roman"/>
          <w:b/>
          <w:bCs/>
        </w:rPr>
      </w:pPr>
      <w:r w:rsidRPr="00502BD3">
        <w:rPr>
          <w:rFonts w:ascii="Times New Roman" w:hAnsi="Times New Roman"/>
          <w:b/>
          <w:bCs/>
        </w:rPr>
        <w:t>4.3.3. Сроки реализации подпрограммы</w:t>
      </w:r>
    </w:p>
    <w:p w:rsidR="00ED4E8F" w:rsidRPr="00502BD3" w:rsidRDefault="00ED4E8F" w:rsidP="00502BD3">
      <w:pPr>
        <w:pStyle w:val="1a"/>
        <w:ind w:left="0"/>
        <w:outlineLvl w:val="0"/>
        <w:rPr>
          <w:rFonts w:ascii="Times New Roman" w:hAnsi="Times New Roman"/>
        </w:rPr>
      </w:pPr>
      <w:r w:rsidRPr="00502BD3">
        <w:rPr>
          <w:rFonts w:ascii="Times New Roman" w:hAnsi="Times New Roman"/>
        </w:rPr>
        <w:t>Срок реализации подпрограммы – 2014-2020 годы.</w:t>
      </w:r>
    </w:p>
    <w:p w:rsidR="00ED4E8F" w:rsidRPr="00502BD3" w:rsidRDefault="00ED4E8F" w:rsidP="00502BD3">
      <w:pPr>
        <w:pStyle w:val="26"/>
        <w:spacing w:after="0" w:line="240" w:lineRule="auto"/>
        <w:ind w:left="0"/>
        <w:outlineLvl w:val="0"/>
        <w:rPr>
          <w:rFonts w:ascii="Times New Roman" w:hAnsi="Times New Roman" w:cs="Times New Roman"/>
          <w:b/>
          <w:bCs/>
          <w:sz w:val="24"/>
          <w:szCs w:val="24"/>
        </w:rPr>
      </w:pPr>
      <w:r w:rsidRPr="00502BD3">
        <w:rPr>
          <w:rFonts w:ascii="Times New Roman" w:hAnsi="Times New Roman" w:cs="Times New Roman"/>
          <w:b/>
          <w:bCs/>
          <w:sz w:val="24"/>
          <w:szCs w:val="24"/>
        </w:rPr>
        <w:t>4.3.4. Участие структурных подразделений администрации Богучарского муниципального района Воронежской области и других организаций в реализации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Отдел по управлению муниципальным имуществом и земельным отношениям администрации Богучарского муниципального района.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Отдел по строительству и архитектуре, транспорту, топливно-энергетическому комплексу, ЖКХ.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МКУ «Управление по образованию и молодежной политике Богучарского района Воронежской области» Богучарского муниципального района Воронежской области.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МКУ «Управление культуры и архивного дела»  Богучарского муниципального района Воронежской области.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МКУ «Управление сельского хозяйства Богучарского муниципального района Воронежской области».</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МКУ «Отдел физической культуры и спорта Богучарского муниципального района Воронежской области».</w:t>
      </w:r>
    </w:p>
    <w:p w:rsidR="00ED4E8F" w:rsidRPr="00502BD3" w:rsidRDefault="00ED4E8F" w:rsidP="00502BD3">
      <w:pPr>
        <w:pStyle w:val="ConsPlusCell"/>
        <w:ind w:firstLine="567"/>
        <w:jc w:val="both"/>
        <w:rPr>
          <w:rFonts w:ascii="Times New Roman" w:hAnsi="Times New Roman" w:cs="Times New Roman"/>
          <w:b/>
          <w:bCs/>
          <w:sz w:val="24"/>
          <w:szCs w:val="24"/>
        </w:rPr>
      </w:pPr>
      <w:r w:rsidRPr="00502BD3">
        <w:rPr>
          <w:rFonts w:ascii="Times New Roman" w:hAnsi="Times New Roman" w:cs="Times New Roman"/>
          <w:sz w:val="24"/>
          <w:szCs w:val="24"/>
        </w:rPr>
        <w:t>АУ «Многофункциональный центр» г. Богучара.</w:t>
      </w:r>
    </w:p>
    <w:bookmarkEnd w:id="1"/>
    <w:p w:rsidR="00ED4E8F" w:rsidRPr="00502BD3" w:rsidRDefault="00ED4E8F" w:rsidP="00502BD3">
      <w:pPr>
        <w:ind w:firstLine="567"/>
        <w:jc w:val="both"/>
        <w:rPr>
          <w:rFonts w:ascii="Times New Roman" w:hAnsi="Times New Roman"/>
          <w:b/>
          <w:bCs/>
          <w:sz w:val="24"/>
          <w:szCs w:val="24"/>
        </w:rPr>
      </w:pP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4.4. Подпрограмма</w:t>
      </w: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«Развитие гражданского общества в Богучарском  муниципальном  районе  на 2014- 2020 годы» муниципальной программы «Муниципальное управление и гражданское общество»</w:t>
      </w: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ПАСПОРТ</w:t>
      </w:r>
    </w:p>
    <w:p w:rsidR="00ED4E8F" w:rsidRPr="00502BD3" w:rsidRDefault="00ED4E8F" w:rsidP="00502BD3">
      <w:pPr>
        <w:ind w:firstLine="567"/>
        <w:jc w:val="center"/>
        <w:rPr>
          <w:rFonts w:ascii="Times New Roman" w:hAnsi="Times New Roman"/>
          <w:b/>
          <w:bCs/>
          <w:sz w:val="24"/>
          <w:szCs w:val="24"/>
        </w:rPr>
      </w:pPr>
      <w:r w:rsidRPr="00502BD3">
        <w:rPr>
          <w:rFonts w:ascii="Times New Roman" w:hAnsi="Times New Roman"/>
          <w:b/>
          <w:bCs/>
          <w:sz w:val="24"/>
          <w:szCs w:val="24"/>
        </w:rPr>
        <w:t>Подпрограммы «Развитие гражданского общества в Богучарском  муниципальном  районе  на 2014- 2020 годы»</w:t>
      </w:r>
    </w:p>
    <w:p w:rsidR="00ED4E8F" w:rsidRPr="00502BD3" w:rsidRDefault="00ED4E8F" w:rsidP="00502BD3">
      <w:pPr>
        <w:ind w:firstLine="567"/>
        <w:jc w:val="center"/>
        <w:rPr>
          <w:rFonts w:ascii="Times New Roman" w:hAnsi="Times New Roman"/>
          <w:b/>
          <w:bCs/>
          <w:sz w:val="24"/>
          <w:szCs w:val="24"/>
        </w:rPr>
      </w:pPr>
    </w:p>
    <w:p w:rsidR="00ED4E8F" w:rsidRPr="00502BD3" w:rsidRDefault="00ED4E8F" w:rsidP="00502BD3">
      <w:pPr>
        <w:ind w:firstLine="567"/>
        <w:jc w:val="both"/>
        <w:rPr>
          <w:rFonts w:ascii="Times New Roman" w:hAnsi="Times New Roman"/>
          <w:sz w:val="24"/>
          <w:szCs w:val="24"/>
        </w:rPr>
      </w:pPr>
    </w:p>
    <w:tbl>
      <w:tblPr>
        <w:tblW w:w="10005" w:type="dxa"/>
        <w:jc w:val="center"/>
        <w:tblLayout w:type="fixed"/>
        <w:tblCellMar>
          <w:left w:w="75" w:type="dxa"/>
          <w:right w:w="75" w:type="dxa"/>
        </w:tblCellMar>
        <w:tblLook w:val="04A0" w:firstRow="1" w:lastRow="0" w:firstColumn="1" w:lastColumn="0" w:noHBand="0" w:noVBand="1"/>
      </w:tblPr>
      <w:tblGrid>
        <w:gridCol w:w="3242"/>
        <w:gridCol w:w="6763"/>
      </w:tblGrid>
      <w:tr w:rsidR="00502BD3" w:rsidRPr="00502BD3" w:rsidTr="00502BD3">
        <w:trPr>
          <w:jc w:val="center"/>
        </w:trPr>
        <w:tc>
          <w:tcPr>
            <w:tcW w:w="324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Наименование подпрограммы</w:t>
            </w:r>
          </w:p>
        </w:tc>
        <w:tc>
          <w:tcPr>
            <w:tcW w:w="675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Развитие гражданского общества в Богучарском  муниципальном  районе Воронежской области на 2014- 2020 годы</w:t>
            </w:r>
          </w:p>
        </w:tc>
      </w:tr>
      <w:tr w:rsidR="00502BD3" w:rsidRPr="00502BD3" w:rsidTr="00502BD3">
        <w:trPr>
          <w:trHeight w:val="400"/>
          <w:jc w:val="center"/>
        </w:trPr>
        <w:tc>
          <w:tcPr>
            <w:tcW w:w="3240" w:type="dxa"/>
            <w:tcBorders>
              <w:top w:val="nil"/>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xml:space="preserve">Ответственный исполнитель подпрограммы </w:t>
            </w:r>
          </w:p>
        </w:tc>
        <w:tc>
          <w:tcPr>
            <w:tcW w:w="6759" w:type="dxa"/>
            <w:tcBorders>
              <w:top w:val="nil"/>
              <w:left w:val="single" w:sz="4" w:space="0" w:color="auto"/>
              <w:bottom w:val="single" w:sz="4" w:space="0" w:color="auto"/>
              <w:right w:val="single" w:sz="4" w:space="0" w:color="auto"/>
            </w:tcBorders>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Отдел по организационной работе и делопроизводству администрации Богучарского муниципального  района.</w:t>
            </w:r>
          </w:p>
          <w:p w:rsidR="00ED4E8F" w:rsidRPr="00502BD3" w:rsidRDefault="00ED4E8F" w:rsidP="00502BD3">
            <w:pPr>
              <w:jc w:val="both"/>
              <w:rPr>
                <w:rFonts w:ascii="Times New Roman" w:hAnsi="Times New Roman"/>
                <w:sz w:val="24"/>
                <w:szCs w:val="24"/>
              </w:rPr>
            </w:pPr>
          </w:p>
        </w:tc>
      </w:tr>
      <w:tr w:rsidR="00502BD3" w:rsidRPr="00502BD3" w:rsidTr="00502BD3">
        <w:trPr>
          <w:trHeight w:val="400"/>
          <w:jc w:val="center"/>
        </w:trPr>
        <w:tc>
          <w:tcPr>
            <w:tcW w:w="324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Соисполнители  подпрограммы </w:t>
            </w:r>
          </w:p>
        </w:tc>
        <w:tc>
          <w:tcPr>
            <w:tcW w:w="675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 xml:space="preserve">Отдел учета и отчетности администрации Богучарского муниципального  района, </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Юридический отдел администрации Богучарского муниципального  района.</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«Многофункциональный центр предоставления государственных и муниципальных услуг» г.Богучар (по согласованию).</w:t>
            </w:r>
          </w:p>
          <w:p w:rsidR="00ED4E8F" w:rsidRPr="00502BD3" w:rsidRDefault="00ED4E8F" w:rsidP="00502BD3">
            <w:pPr>
              <w:pStyle w:val="ConsPlusCell"/>
              <w:jc w:val="both"/>
              <w:rPr>
                <w:rFonts w:ascii="Times New Roman" w:hAnsi="Times New Roman" w:cs="Times New Roman"/>
                <w:sz w:val="24"/>
                <w:szCs w:val="24"/>
              </w:rPr>
            </w:pPr>
            <w:r w:rsidRPr="00502BD3">
              <w:rPr>
                <w:rFonts w:ascii="Times New Roman" w:hAnsi="Times New Roman" w:cs="Times New Roman"/>
                <w:sz w:val="24"/>
                <w:szCs w:val="24"/>
              </w:rPr>
              <w:t>АУВО «РИА «Воронеж» - редакция газеты «Сельская новь» (по согласованию).</w:t>
            </w:r>
          </w:p>
        </w:tc>
      </w:tr>
      <w:tr w:rsidR="00502BD3" w:rsidRPr="00502BD3" w:rsidTr="00502BD3">
        <w:trPr>
          <w:trHeight w:val="751"/>
          <w:jc w:val="center"/>
        </w:trPr>
        <w:tc>
          <w:tcPr>
            <w:tcW w:w="3240"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Цели подпрограммы </w:t>
            </w: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tc>
        <w:tc>
          <w:tcPr>
            <w:tcW w:w="675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Создание условий для эффективного развития гражданского общества, развитие «человеческого капитала», благотворительной деятельности и добровольчества, решение актуальных социальных проблем, повышение доступности предоставляемых гражданам социальных услуг путем предоставления поддержки социально ориентированным некоммерческим организациям, формирование информационной политики и развитие средств массовой информации в Богучарском  муниципальном  районе.</w:t>
            </w:r>
          </w:p>
        </w:tc>
      </w:tr>
      <w:tr w:rsidR="00502BD3" w:rsidRPr="00502BD3" w:rsidTr="00502BD3">
        <w:trPr>
          <w:jc w:val="center"/>
        </w:trPr>
        <w:tc>
          <w:tcPr>
            <w:tcW w:w="3240"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Задачи подпрограммы </w:t>
            </w: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tc>
        <w:tc>
          <w:tcPr>
            <w:tcW w:w="675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Задача 1. Поддержка некоммерческих организаций, деятельность которых направлена на гармонизацию этноконфессиональных отношений в Богучарском  муниципальном  районе.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Задача 2. Поддержка молодежных инициатив некоммерческих организаций, направленных на патриотическое воспитание молодежи в Богучарском  муниципальном  районе.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Задача 3. Поддержка социальных инициатив некоммерческих организаций, деятельность которых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направлена на развитие дополнительного образования, защиту материнства, детства, социальную защита пожилых граждан и инвалидов в Богучарском  муниципальном  районе.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Задача 4. Поддержка социальных инициатив некоммерческих организаций, деятельность которых направлена на оказание бесплатной консультативной помощи жителям Богучарского муниципального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Задача 5. Проведение мероприятий, направленных на повышение прозрачности деятельности СО НКО: развитие взаимодействия со СМИ в Богучарском  муниципальном  районе.</w:t>
            </w:r>
          </w:p>
          <w:p w:rsidR="00ED4E8F" w:rsidRPr="00502BD3" w:rsidRDefault="00ED4E8F" w:rsidP="00502BD3">
            <w:pPr>
              <w:jc w:val="both"/>
              <w:rPr>
                <w:rFonts w:ascii="Times New Roman" w:hAnsi="Times New Roman"/>
                <w:b/>
                <w:bCs/>
                <w:sz w:val="24"/>
                <w:szCs w:val="24"/>
              </w:rPr>
            </w:pPr>
            <w:r w:rsidRPr="00502BD3">
              <w:rPr>
                <w:rFonts w:ascii="Times New Roman" w:hAnsi="Times New Roman"/>
                <w:sz w:val="24"/>
                <w:szCs w:val="24"/>
              </w:rPr>
              <w:t>Задача 6. Повышение доступности информации о социально–экономической и общественно–политической ситуации в районе, о деятельности органов местного самоуправления Богучарского муниципального  района для населения Богучарского муниципального  района.</w:t>
            </w:r>
          </w:p>
        </w:tc>
      </w:tr>
      <w:tr w:rsidR="00502BD3" w:rsidRPr="00502BD3" w:rsidTr="00502BD3">
        <w:trPr>
          <w:trHeight w:val="498"/>
          <w:jc w:val="center"/>
        </w:trPr>
        <w:tc>
          <w:tcPr>
            <w:tcW w:w="3240"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Целевые показатели  подпрограммы  </w:t>
            </w: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tc>
        <w:tc>
          <w:tcPr>
            <w:tcW w:w="675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1)</w:t>
            </w:r>
            <w:r w:rsidRPr="00502BD3">
              <w:rPr>
                <w:rFonts w:ascii="Times New Roman" w:hAnsi="Times New Roman"/>
                <w:sz w:val="24"/>
                <w:szCs w:val="24"/>
              </w:rPr>
              <w:tab/>
              <w:t>Увеличение количества   информационных материалов,       программ в средствах массовой   информации, освещающих  деятельность социально  ориентированных некоммерческих   организаций, в % к предыдущему году</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2)</w:t>
            </w:r>
            <w:r w:rsidRPr="00502BD3">
              <w:rPr>
                <w:rFonts w:ascii="Times New Roman" w:hAnsi="Times New Roman"/>
                <w:sz w:val="24"/>
                <w:szCs w:val="24"/>
              </w:rPr>
              <w:tab/>
              <w:t xml:space="preserve">Обеспечение обучения (семинары, конференции, круглые столы)    представителей социально  ориентированных </w:t>
            </w:r>
            <w:r w:rsidRPr="00502BD3">
              <w:rPr>
                <w:rFonts w:ascii="Times New Roman" w:hAnsi="Times New Roman"/>
                <w:sz w:val="24"/>
                <w:szCs w:val="24"/>
              </w:rPr>
              <w:lastRenderedPageBreak/>
              <w:t>организаций формам и методам работы по оказанию социальных услуг и реализации социальных проектов, в % к предыдущему году</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 Реализация общественных проектов социально ориентированными некоммерческими организациями;</w:t>
            </w:r>
          </w:p>
        </w:tc>
      </w:tr>
      <w:tr w:rsidR="00502BD3" w:rsidRPr="00502BD3" w:rsidTr="00502BD3">
        <w:trPr>
          <w:trHeight w:val="400"/>
          <w:jc w:val="center"/>
        </w:trPr>
        <w:tc>
          <w:tcPr>
            <w:tcW w:w="324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xml:space="preserve">Сроки и этапы реализации подпрограммы </w:t>
            </w:r>
          </w:p>
        </w:tc>
        <w:tc>
          <w:tcPr>
            <w:tcW w:w="6759" w:type="dxa"/>
            <w:tcBorders>
              <w:top w:val="single" w:sz="4" w:space="0" w:color="auto"/>
              <w:left w:val="single" w:sz="4" w:space="0" w:color="auto"/>
              <w:bottom w:val="single" w:sz="4" w:space="0" w:color="auto"/>
              <w:right w:val="single" w:sz="4" w:space="0" w:color="auto"/>
            </w:tcBorders>
            <w:vAlign w:val="center"/>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Программа реализуется в один этап в период</w:t>
            </w:r>
            <w:r w:rsidRPr="00502BD3">
              <w:rPr>
                <w:rFonts w:ascii="Times New Roman" w:hAnsi="Times New Roman"/>
                <w:sz w:val="24"/>
                <w:szCs w:val="24"/>
              </w:rPr>
              <w:br/>
              <w:t>2014 - 2020 годов</w:t>
            </w:r>
          </w:p>
          <w:p w:rsidR="00ED4E8F" w:rsidRPr="00502BD3" w:rsidRDefault="00ED4E8F" w:rsidP="00502BD3">
            <w:pPr>
              <w:jc w:val="both"/>
              <w:rPr>
                <w:rFonts w:ascii="Times New Roman" w:hAnsi="Times New Roman"/>
                <w:sz w:val="24"/>
                <w:szCs w:val="24"/>
              </w:rPr>
            </w:pPr>
          </w:p>
        </w:tc>
      </w:tr>
      <w:tr w:rsidR="00502BD3" w:rsidRPr="00502BD3" w:rsidTr="00502BD3">
        <w:trPr>
          <w:trHeight w:val="600"/>
          <w:jc w:val="center"/>
        </w:trPr>
        <w:tc>
          <w:tcPr>
            <w:tcW w:w="324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Объем и источники финансирования подпрограммы (по годам)  </w:t>
            </w:r>
          </w:p>
        </w:tc>
        <w:tc>
          <w:tcPr>
            <w:tcW w:w="6759"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pStyle w:val="af9"/>
              <w:spacing w:before="0"/>
              <w:ind w:firstLine="0"/>
              <w:rPr>
                <w:rFonts w:ascii="Times New Roman" w:hAnsi="Times New Roman"/>
                <w:sz w:val="24"/>
                <w:szCs w:val="24"/>
              </w:rPr>
            </w:pPr>
            <w:r w:rsidRPr="00502BD3">
              <w:rPr>
                <w:rFonts w:ascii="Times New Roman" w:hAnsi="Times New Roman"/>
                <w:sz w:val="24"/>
                <w:szCs w:val="24"/>
              </w:rPr>
              <w:t>Объем бюджетных ассигнований на реализацию подпрограммы по годам составляет 5 457,0 тыс. рублей, в т.ч.за счет средств областного бюджета 30,0тыс.руб.:</w:t>
            </w:r>
          </w:p>
          <w:p w:rsidR="00ED4E8F" w:rsidRPr="00502BD3" w:rsidRDefault="00ED4E8F" w:rsidP="00502BD3">
            <w:pPr>
              <w:pStyle w:val="af9"/>
              <w:spacing w:before="0"/>
              <w:ind w:firstLine="0"/>
              <w:rPr>
                <w:rFonts w:ascii="Times New Roman" w:hAnsi="Times New Roman"/>
                <w:sz w:val="24"/>
                <w:szCs w:val="24"/>
              </w:rPr>
            </w:pPr>
          </w:p>
          <w:tbl>
            <w:tblPr>
              <w:tblW w:w="6195"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724"/>
              <w:gridCol w:w="1200"/>
              <w:gridCol w:w="1672"/>
              <w:gridCol w:w="1599"/>
            </w:tblGrid>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Год</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Всего</w:t>
                  </w:r>
                </w:p>
              </w:tc>
              <w:tc>
                <w:tcPr>
                  <w:tcW w:w="167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pacing w:val="-2"/>
                      <w:sz w:val="24"/>
                      <w:szCs w:val="24"/>
                    </w:rPr>
                    <w:t>Областной бюджет</w:t>
                  </w:r>
                </w:p>
              </w:tc>
              <w:tc>
                <w:tcPr>
                  <w:tcW w:w="16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pacing w:val="-2"/>
                      <w:sz w:val="24"/>
                      <w:szCs w:val="24"/>
                    </w:rPr>
                    <w:t>Районный бюджет</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2014</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939,0</w:t>
                  </w:r>
                </w:p>
              </w:tc>
              <w:tc>
                <w:tcPr>
                  <w:tcW w:w="167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30,0</w:t>
                  </w:r>
                </w:p>
              </w:tc>
              <w:tc>
                <w:tcPr>
                  <w:tcW w:w="16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909,0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2015</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2016</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2017</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2018</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2019</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2020</w:t>
                  </w:r>
                </w:p>
              </w:tc>
              <w:tc>
                <w:tcPr>
                  <w:tcW w:w="12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673"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60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r>
          </w:tbl>
          <w:p w:rsidR="00ED4E8F" w:rsidRPr="00502BD3" w:rsidRDefault="00ED4E8F" w:rsidP="00502BD3">
            <w:pPr>
              <w:pStyle w:val="af9"/>
              <w:spacing w:before="0"/>
              <w:ind w:firstLine="0"/>
              <w:rPr>
                <w:rFonts w:ascii="Times New Roman" w:hAnsi="Times New Roman"/>
                <w:sz w:val="24"/>
                <w:szCs w:val="24"/>
              </w:rPr>
            </w:pP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r>
    </w:tbl>
    <w:p w:rsidR="00ED4E8F" w:rsidRPr="00502BD3" w:rsidRDefault="00ED4E8F" w:rsidP="00502BD3">
      <w:pPr>
        <w:ind w:firstLine="567"/>
        <w:jc w:val="both"/>
        <w:outlineLvl w:val="1"/>
        <w:rPr>
          <w:rFonts w:ascii="Times New Roman" w:eastAsia="Times New Roman" w:hAnsi="Times New Roman"/>
          <w:sz w:val="24"/>
          <w:szCs w:val="24"/>
        </w:rPr>
      </w:pPr>
    </w:p>
    <w:p w:rsidR="00ED4E8F" w:rsidRPr="00502BD3" w:rsidRDefault="00ED4E8F" w:rsidP="00502BD3">
      <w:pPr>
        <w:pStyle w:val="1a"/>
        <w:autoSpaceDE w:val="0"/>
        <w:autoSpaceDN w:val="0"/>
        <w:adjustRightInd w:val="0"/>
        <w:ind w:left="0"/>
        <w:rPr>
          <w:rFonts w:ascii="Times New Roman" w:hAnsi="Times New Roman"/>
          <w:b/>
          <w:bCs/>
        </w:rPr>
      </w:pPr>
      <w:r w:rsidRPr="00502BD3">
        <w:rPr>
          <w:rFonts w:ascii="Times New Roman" w:hAnsi="Times New Roman"/>
          <w:b/>
          <w:bCs/>
        </w:rPr>
        <w:t>4.4.1.Характеристика сферы реализации подпрограммы, описание основных проблем и обоснование включения в программу</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Социально ориентированные некоммерческие организации (далее – НКО) являются важнейшим институтом гражданского общества. Деятельность НКО способствует решению актуальных социальных проблем, созданию условий для развития «человеческого капитала», повышению доступности предоставляемых гражданам социальных услуг, расширению благотворительной деятельности и добровольчества. Вовлечение граждан в добровольческую деятельность НКО способствует повышению уровня гражданской активности населения.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Подпрограмма направлена на развитие гражданского общества в Богучарском  муниципальном  районе, создание правовых, экономических и организационных условий для участия НКО в политической жизни региона. Взаимодействие исполнительных органов государственной власти Воронежской области, органов местного самоуправления Богучарского муниципального  района и НКО будет направлено на развитие гражданских инициатив и учет общественного мнения при принятии решений, касающихся значимых социальных вопросов в регионе.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Подпрограмма разработана с учетом задач, поставленных Президентом Российской Федерации в послании Федеральному Собранию Российской Федерации от 12 ноября 2009 года по модернизации экономики страны. Модернизация коснулась отношений государства и институтов гражданского общества. В связи с принятием Федерального закона от 05.04.2010 № 40-ФЗ «О внесении изменений в отдельные законодательные акты Российской Федерации по вопросу поддержки социально ориентированных некоммерческих организаций» изменилась система взаимодействия органов власти и общественности.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Актуальность принятия Подпрограммы заключается в необходимости дальнейшего развития гражданского общества, реализации общественных проектов НКО и закрепления механизма социального партнерства в Богучарском  муниципальном  районе, поскольку:</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гражданское общество представляет собой совокупность общественных институтов, непосредственно не включенных в структуры государства и позволяющих гражданам и объединениям реализовывать свои интересы и инициативы;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lastRenderedPageBreak/>
        <w:t>2) социально ориентированные некоммерческие организации, как институт гражданского общества, являются посредниками между государством и населением, обеспечивая участие граждан в принятии управленческих решений, расширяя самоуправление, утверждая ответственность граждан за собственную судьбу, судьбу страны, Воронежской области 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 при содействии институтов гражданского общества исполнительные органы государственной власти Воронежской области и органы местного самоуправления Богучарского муниципального  района получают информацию об эффективности или неэффективности своих действий и реакции общества на них;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4) социально ориентированные некоммерческие организации, средства массовой информации содействуют ненасильственному, правовому разрешению конфликтных вопросов;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 деятельность НКО и других институтов гражданского общества сокращает разрыв между органами власти и обществом, снижает социальную напряженность;</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6) НКО являются действенным механизмом развития общества, поскольку в большинстве своем объединяют активную, образованную и профессиональную часть населения;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7) механизм гражданского контроля – ключевой механизм противодействия  проявлению коррупции на основе полного и достоверного освещения действий органов публичной власти в средствах массовой информации.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Богучарском  муниципальном  районе НКО и объединения осуществляют деятельность в различных сферах: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социальной политики, социальной поддержки и защиты граждан;</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образования и науки;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благотворительности и волонтерства;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поддержки и развития бизнеса и предпринимательства;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охраны окружающей среды и защиты животных;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поддержки гражданских инициатив, правозащитной деятельности;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культуры, просвещения и исторической реконструкции;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здравоохранения, профилактики и охраны здоровья граждан, пропаганды здорового образа жизни, улучшения морально–психологического состояния граждан;</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физической культуры и спорта.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Богучарском  муниципальном  районе имеется потребность в социальных услугах, наиболее востребованных со стороны жителей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оказание услуг, направленных на повышение качества жизни людей пожилого возраста, на социальную адаптацию инвалидов и их семей;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профилактика социального сиротства;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поддержка материнства и детства;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оказание медицинской помощи больным детям с хроническими заболеваниями;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развитие системы дополнительного образования, научно–технического и художественного творчества, массового спорта, культурной, краеведческой и экологической деятельности детей и молодежи;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охрана окружающей среды;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развитие и совершенствование существующих подразделений добровольной пожарной охраны;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профилактика социально опасных форм поведения граждан;</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пропаганда здорового образа жизни;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благотворительная деятельность, а также деятельность в Богучарском  муниципальном  районе содействия благотворительности и добровольчества.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На решение указанных проблем направлена настоящая Подпрограмма. Применение программно–целевого метода даст возможность координировать действия некоммерческого сектора НКО в сфере государственно–общественных отношений и формирования разнообразных институтов гражданского общества.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lastRenderedPageBreak/>
        <w:t>В результате реализации Подпрограммы НКО будут способны предлагать действенные пути решения актуальных общественных проблем и станут каналом обратной связи между гражданами и органами власти.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Главный итог реализации Подпрограммы – укрепление доверия граждан к органам местного самоуправления Богучарского муниципального  района  и обеспечение социальной и общественно–политической стабильности в Богучарском  муниципальном  районе.</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4.4.2. Цели, задачи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Целью Подпрограммы является создание условий для эффективного развития гражданского общества, развитие «человеческого капитала», благотворительной деятельности и добровольчества, решение актуальных социальных проблем, повышение доступности предоставляемых гражданам социальных услуг путем предоставления поддержки социально ориентированным некоммерческим организациям, формирование информационной политики и развитие средств массовой информации в Богучарском  муниципальном  районе.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Намеченные цели предполагается решить с помощью следующих задач:</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поддержка некоммерческих организаций, деятельность которых направлена на гармонизацию этноконфессиональных отношений в Богучарском  муниципальном  районе;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поддержка молодежных инициатив некоммерческих организаций, направленных на патриотическое воспитание молодежи;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поддержка социальных инициатив некоммерческих организаций, деятельность которых направлена на развитие дополнительного образования, защиту материнства, детства, социальную защиту пожилых граждан и инвалидов;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поддержка социальных инициатив некоммерческих организаций, деятельность которых направлена на оказание бесплатной консультативной помощи жителям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проведение мероприятий, направленных на повышение прозрачности деятельности СО НКО: развитие взаимодействия со СМИ;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повышение доступности информации о социально-экономической и общественно-политической ситуации в районе, о деятельности органов местного самоуправления Богучарского муниципального  района  для населения.</w:t>
      </w:r>
    </w:p>
    <w:p w:rsidR="00ED4E8F" w:rsidRPr="00502BD3" w:rsidRDefault="00ED4E8F" w:rsidP="00502BD3">
      <w:pPr>
        <w:pStyle w:val="1a"/>
        <w:autoSpaceDE w:val="0"/>
        <w:autoSpaceDN w:val="0"/>
        <w:adjustRightInd w:val="0"/>
        <w:ind w:left="0"/>
        <w:rPr>
          <w:rFonts w:ascii="Times New Roman" w:hAnsi="Times New Roman"/>
          <w:b/>
          <w:bCs/>
        </w:rPr>
      </w:pPr>
      <w:r w:rsidRPr="00502BD3">
        <w:rPr>
          <w:rFonts w:ascii="Times New Roman" w:hAnsi="Times New Roman"/>
          <w:b/>
          <w:bCs/>
        </w:rPr>
        <w:t>4.4.3. Сроки реализации подпрограммы</w:t>
      </w:r>
    </w:p>
    <w:p w:rsidR="00ED4E8F" w:rsidRPr="00502BD3" w:rsidRDefault="00ED4E8F" w:rsidP="00502BD3">
      <w:pPr>
        <w:pStyle w:val="1a"/>
        <w:ind w:left="0"/>
        <w:outlineLvl w:val="0"/>
        <w:rPr>
          <w:rFonts w:ascii="Times New Roman" w:hAnsi="Times New Roman"/>
        </w:rPr>
      </w:pPr>
      <w:r w:rsidRPr="00502BD3">
        <w:rPr>
          <w:rFonts w:ascii="Times New Roman" w:hAnsi="Times New Roman"/>
        </w:rPr>
        <w:t>Срок реализации подпрограммы  в один этап с 2014 по 2020 годы.</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4.4.4 Прогноз сводных показателей муниципальных заданий на оказание муниципальных услуг (выполнение работ) муниципальными учреждениями Богучарского муниципального  района по муниципальной подпрограмме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данной Подпрограмме не принимают участия муниципальные учреждения, оказывающие муниципальные услуги в соответствии с муниципальным заданием</w:t>
      </w:r>
    </w:p>
    <w:p w:rsidR="00ED4E8F" w:rsidRPr="00502BD3" w:rsidRDefault="00ED4E8F" w:rsidP="00502BD3">
      <w:pPr>
        <w:pStyle w:val="26"/>
        <w:spacing w:after="0" w:line="240" w:lineRule="auto"/>
        <w:ind w:left="0"/>
        <w:outlineLvl w:val="0"/>
        <w:rPr>
          <w:rFonts w:ascii="Times New Roman" w:hAnsi="Times New Roman" w:cs="Times New Roman"/>
          <w:b/>
          <w:bCs/>
          <w:sz w:val="24"/>
          <w:szCs w:val="24"/>
        </w:rPr>
      </w:pPr>
      <w:r w:rsidRPr="00502BD3">
        <w:rPr>
          <w:rFonts w:ascii="Times New Roman" w:hAnsi="Times New Roman" w:cs="Times New Roman"/>
          <w:b/>
          <w:bCs/>
          <w:sz w:val="24"/>
          <w:szCs w:val="24"/>
        </w:rPr>
        <w:t>4.4.5 Участие структурных подразделений администрации Богучарского муниципального  района и других организаций в реализации подпрограммы</w:t>
      </w:r>
    </w:p>
    <w:p w:rsidR="00ED4E8F" w:rsidRPr="00502BD3" w:rsidRDefault="00ED4E8F" w:rsidP="00502BD3">
      <w:pPr>
        <w:pStyle w:val="ConsPlusCell"/>
        <w:numPr>
          <w:ilvl w:val="0"/>
          <w:numId w:val="21"/>
        </w:numPr>
        <w:ind w:left="0" w:firstLine="567"/>
        <w:jc w:val="both"/>
        <w:rPr>
          <w:rFonts w:ascii="Times New Roman" w:hAnsi="Times New Roman" w:cs="Times New Roman"/>
          <w:sz w:val="24"/>
          <w:szCs w:val="24"/>
        </w:rPr>
      </w:pPr>
      <w:r w:rsidRPr="00502BD3">
        <w:rPr>
          <w:rFonts w:ascii="Times New Roman" w:hAnsi="Times New Roman" w:cs="Times New Roman"/>
          <w:sz w:val="24"/>
          <w:szCs w:val="24"/>
        </w:rPr>
        <w:t>Отдел по организационной работе и делопроизводству администрации Богучарского муниципального  района;</w:t>
      </w:r>
    </w:p>
    <w:p w:rsidR="00ED4E8F" w:rsidRPr="00502BD3" w:rsidRDefault="00ED4E8F" w:rsidP="00502BD3">
      <w:pPr>
        <w:pStyle w:val="ConsPlusCell"/>
        <w:numPr>
          <w:ilvl w:val="0"/>
          <w:numId w:val="21"/>
        </w:numPr>
        <w:ind w:left="0"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Отдел учета и отчетности администрации Богучарского муниципального  района финансирование подпрограммы; </w:t>
      </w:r>
    </w:p>
    <w:p w:rsidR="00ED4E8F" w:rsidRPr="00502BD3" w:rsidRDefault="00ED4E8F" w:rsidP="00502BD3">
      <w:pPr>
        <w:pStyle w:val="ConsPlusCell"/>
        <w:numPr>
          <w:ilvl w:val="0"/>
          <w:numId w:val="21"/>
        </w:numPr>
        <w:ind w:left="0"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Юридический отдел администрации Богучарского муниципального  района – юридическое сопровождение подпрограммы; </w:t>
      </w:r>
    </w:p>
    <w:p w:rsidR="00ED4E8F" w:rsidRPr="00502BD3" w:rsidRDefault="00ED4E8F" w:rsidP="00502BD3">
      <w:pPr>
        <w:pStyle w:val="ConsPlusCell"/>
        <w:numPr>
          <w:ilvl w:val="0"/>
          <w:numId w:val="21"/>
        </w:numPr>
        <w:ind w:left="0"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Филиал АУВО «Многофункциональный центр предоставления государственных и муниципальных услуг», АУВО «РИА «Воронеж» - редакция газеты «Сельская новь» (по согласованию): </w:t>
      </w:r>
    </w:p>
    <w:p w:rsidR="00ED4E8F" w:rsidRPr="00502BD3" w:rsidRDefault="00ED4E8F" w:rsidP="00502BD3">
      <w:pPr>
        <w:numPr>
          <w:ilvl w:val="0"/>
          <w:numId w:val="23"/>
        </w:numPr>
        <w:suppressAutoHyphens/>
        <w:ind w:left="0" w:firstLine="567"/>
        <w:jc w:val="both"/>
        <w:rPr>
          <w:rFonts w:ascii="Times New Roman" w:hAnsi="Times New Roman"/>
          <w:sz w:val="24"/>
          <w:szCs w:val="24"/>
        </w:rPr>
      </w:pPr>
      <w:r w:rsidRPr="00502BD3">
        <w:rPr>
          <w:rFonts w:ascii="Times New Roman" w:hAnsi="Times New Roman"/>
          <w:sz w:val="24"/>
          <w:szCs w:val="24"/>
        </w:rPr>
        <w:t>Увеличение количества   информационных материалов,       программ в средствах массовой   информации, освещающих  деятельность социально  ориентированных некоммерческих   организаций, в % к предыдущему году;</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lastRenderedPageBreak/>
        <w:t xml:space="preserve">  2)</w:t>
      </w:r>
      <w:r w:rsidRPr="00502BD3">
        <w:rPr>
          <w:rFonts w:ascii="Times New Roman" w:hAnsi="Times New Roman"/>
          <w:sz w:val="24"/>
          <w:szCs w:val="24"/>
        </w:rPr>
        <w:tab/>
        <w:t>Обеспечение обучения (семинары, конференции, круглые столы)    представителей социально  ориентированных организаций формам и методам работы по оказанию социальных услуг и реализации социальных проектов, в% к предыдущему году;</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3) Реализация общественных проектов социально ориентированными некоммерческими организациями.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b/>
          <w:bCs/>
          <w:sz w:val="24"/>
          <w:szCs w:val="24"/>
        </w:rPr>
        <w:t>Раздел  5. Оценка эффективности реализации муниципальной 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Оценка эффективности реализации муниципальной программы осуществляется ответственным исполнителем в соответствии с </w:t>
      </w:r>
      <w:hyperlink r:id="rId21" w:anchor="Par1522" w:history="1">
        <w:r w:rsidRPr="00502BD3">
          <w:rPr>
            <w:rStyle w:val="af6"/>
            <w:rFonts w:ascii="Times New Roman" w:hAnsi="Times New Roman"/>
            <w:color w:val="auto"/>
            <w:sz w:val="24"/>
            <w:szCs w:val="24"/>
          </w:rPr>
          <w:t>Порядком</w:t>
        </w:r>
      </w:hyperlink>
      <w:r w:rsidRPr="00502BD3">
        <w:rPr>
          <w:rFonts w:ascii="Times New Roman" w:hAnsi="Times New Roman"/>
          <w:sz w:val="24"/>
          <w:szCs w:val="24"/>
        </w:rPr>
        <w:t xml:space="preserve">  оценки эффективности реализации муниципальной программы Богучарского муниципального  района Воронежской области, утвержденным постановлением администрации Богучарского муниципального  района Воронежской области от 30.10.2013 № 829.</w:t>
      </w:r>
    </w:p>
    <w:p w:rsidR="00ED4E8F" w:rsidRPr="00502BD3" w:rsidRDefault="00ED4E8F" w:rsidP="00502BD3">
      <w:pPr>
        <w:suppressAutoHyphens/>
        <w:ind w:firstLine="567"/>
        <w:jc w:val="both"/>
        <w:rPr>
          <w:rFonts w:ascii="Times New Roman" w:hAnsi="Times New Roman"/>
          <w:b/>
          <w:sz w:val="24"/>
          <w:szCs w:val="24"/>
        </w:rPr>
      </w:pPr>
    </w:p>
    <w:p w:rsidR="00ED4E8F" w:rsidRPr="00502BD3" w:rsidRDefault="00ED4E8F" w:rsidP="00502BD3">
      <w:pPr>
        <w:suppressAutoHyphens/>
        <w:ind w:firstLine="567"/>
        <w:jc w:val="center"/>
        <w:rPr>
          <w:rFonts w:ascii="Times New Roman" w:hAnsi="Times New Roman"/>
          <w:b/>
          <w:bCs/>
          <w:sz w:val="24"/>
          <w:szCs w:val="24"/>
        </w:rPr>
      </w:pPr>
      <w:r w:rsidRPr="00502BD3">
        <w:rPr>
          <w:rFonts w:ascii="Times New Roman" w:hAnsi="Times New Roman"/>
          <w:b/>
          <w:sz w:val="24"/>
          <w:szCs w:val="24"/>
        </w:rPr>
        <w:t>4.5.</w:t>
      </w:r>
      <w:r w:rsidRPr="00502BD3">
        <w:rPr>
          <w:rFonts w:ascii="Times New Roman" w:hAnsi="Times New Roman"/>
          <w:sz w:val="24"/>
          <w:szCs w:val="24"/>
        </w:rPr>
        <w:t xml:space="preserve"> </w:t>
      </w:r>
      <w:r w:rsidRPr="00502BD3">
        <w:rPr>
          <w:rFonts w:ascii="Times New Roman" w:hAnsi="Times New Roman"/>
          <w:b/>
          <w:bCs/>
          <w:sz w:val="24"/>
          <w:szCs w:val="24"/>
        </w:rPr>
        <w:t>Муниципальная подпрограмма</w:t>
      </w:r>
    </w:p>
    <w:p w:rsidR="00502BD3" w:rsidRDefault="00ED4E8F" w:rsidP="00502BD3">
      <w:pPr>
        <w:suppressAutoHyphens/>
        <w:ind w:firstLine="567"/>
        <w:jc w:val="center"/>
        <w:rPr>
          <w:rFonts w:ascii="Times New Roman" w:hAnsi="Times New Roman"/>
          <w:b/>
          <w:bCs/>
          <w:sz w:val="24"/>
          <w:szCs w:val="24"/>
        </w:rPr>
      </w:pPr>
      <w:r w:rsidRPr="00502BD3">
        <w:rPr>
          <w:rFonts w:ascii="Times New Roman" w:hAnsi="Times New Roman"/>
          <w:b/>
          <w:bCs/>
          <w:sz w:val="24"/>
          <w:szCs w:val="24"/>
        </w:rPr>
        <w:t xml:space="preserve">«Снижение рисков и смягчение последствий чрезвычайных ситуаций природного и техногенного характера на территории Богучарского муниципального района </w:t>
      </w:r>
    </w:p>
    <w:p w:rsidR="00ED4E8F" w:rsidRPr="00502BD3" w:rsidRDefault="00ED4E8F" w:rsidP="00502BD3">
      <w:pPr>
        <w:suppressAutoHyphens/>
        <w:ind w:firstLine="567"/>
        <w:jc w:val="center"/>
        <w:rPr>
          <w:rFonts w:ascii="Times New Roman" w:hAnsi="Times New Roman"/>
          <w:b/>
          <w:bCs/>
          <w:sz w:val="24"/>
          <w:szCs w:val="24"/>
        </w:rPr>
      </w:pPr>
      <w:r w:rsidRPr="00502BD3">
        <w:rPr>
          <w:rFonts w:ascii="Times New Roman" w:hAnsi="Times New Roman"/>
          <w:b/>
          <w:bCs/>
          <w:sz w:val="24"/>
          <w:szCs w:val="24"/>
        </w:rPr>
        <w:t>в 2014-2020 годах»</w:t>
      </w:r>
    </w:p>
    <w:p w:rsidR="00ED4E8F" w:rsidRPr="00502BD3" w:rsidRDefault="00ED4E8F" w:rsidP="00502BD3">
      <w:pPr>
        <w:suppressAutoHyphens/>
        <w:ind w:firstLine="567"/>
        <w:jc w:val="center"/>
        <w:rPr>
          <w:rFonts w:ascii="Times New Roman" w:hAnsi="Times New Roman"/>
          <w:b/>
          <w:bCs/>
          <w:sz w:val="24"/>
          <w:szCs w:val="24"/>
        </w:rPr>
      </w:pPr>
    </w:p>
    <w:p w:rsidR="00ED4E8F" w:rsidRPr="00502BD3" w:rsidRDefault="00ED4E8F" w:rsidP="00502BD3">
      <w:pPr>
        <w:suppressAutoHyphens/>
        <w:ind w:firstLine="567"/>
        <w:jc w:val="center"/>
        <w:rPr>
          <w:rFonts w:ascii="Times New Roman" w:hAnsi="Times New Roman"/>
          <w:b/>
          <w:bCs/>
          <w:sz w:val="24"/>
          <w:szCs w:val="24"/>
        </w:rPr>
      </w:pPr>
      <w:r w:rsidRPr="00502BD3">
        <w:rPr>
          <w:rFonts w:ascii="Times New Roman" w:hAnsi="Times New Roman"/>
          <w:b/>
          <w:bCs/>
          <w:sz w:val="24"/>
          <w:szCs w:val="24"/>
        </w:rPr>
        <w:t>ПАСПОРТ</w:t>
      </w:r>
    </w:p>
    <w:p w:rsidR="00ED4E8F" w:rsidRPr="00502BD3" w:rsidRDefault="00ED4E8F" w:rsidP="00502BD3">
      <w:pPr>
        <w:pStyle w:val="ConsTitle"/>
        <w:widowControl/>
        <w:suppressAutoHyphens/>
        <w:ind w:right="0" w:firstLine="567"/>
        <w:jc w:val="center"/>
        <w:rPr>
          <w:rFonts w:ascii="Times New Roman" w:hAnsi="Times New Roman" w:cs="Times New Roman"/>
          <w:sz w:val="24"/>
          <w:szCs w:val="24"/>
        </w:rPr>
      </w:pPr>
      <w:r w:rsidRPr="00502BD3">
        <w:rPr>
          <w:rFonts w:ascii="Times New Roman" w:hAnsi="Times New Roman" w:cs="Times New Roman"/>
          <w:sz w:val="24"/>
          <w:szCs w:val="24"/>
        </w:rPr>
        <w:t>муниципальной подпрограммы</w:t>
      </w:r>
    </w:p>
    <w:p w:rsidR="00ED4E8F" w:rsidRPr="00502BD3" w:rsidRDefault="00ED4E8F" w:rsidP="00502BD3">
      <w:pPr>
        <w:suppressAutoHyphens/>
        <w:ind w:firstLine="567"/>
        <w:jc w:val="center"/>
        <w:rPr>
          <w:rFonts w:ascii="Times New Roman" w:hAnsi="Times New Roman"/>
          <w:b/>
          <w:bCs/>
          <w:sz w:val="24"/>
          <w:szCs w:val="24"/>
        </w:rPr>
      </w:pPr>
      <w:r w:rsidRPr="00502BD3">
        <w:rPr>
          <w:rFonts w:ascii="Times New Roman" w:hAnsi="Times New Roman"/>
          <w:b/>
          <w:bCs/>
          <w:sz w:val="24"/>
          <w:szCs w:val="24"/>
        </w:rPr>
        <w:t xml:space="preserve">«Снижение рисков и смягчение последствий чрезвычайных ситуаций природного и техногенного характера на территории Богучарского муниципального района </w:t>
      </w:r>
      <w:r w:rsidR="00502BD3">
        <w:rPr>
          <w:rFonts w:ascii="Times New Roman" w:hAnsi="Times New Roman"/>
          <w:b/>
          <w:bCs/>
          <w:sz w:val="24"/>
          <w:szCs w:val="24"/>
        </w:rPr>
        <w:t xml:space="preserve">                         </w:t>
      </w:r>
      <w:r w:rsidRPr="00502BD3">
        <w:rPr>
          <w:rFonts w:ascii="Times New Roman" w:hAnsi="Times New Roman"/>
          <w:b/>
          <w:bCs/>
          <w:sz w:val="24"/>
          <w:szCs w:val="24"/>
        </w:rPr>
        <w:t>в  2014-2020 годах»</w:t>
      </w:r>
    </w:p>
    <w:p w:rsidR="00ED4E8F" w:rsidRPr="00502BD3" w:rsidRDefault="00ED4E8F" w:rsidP="00502BD3">
      <w:pPr>
        <w:pStyle w:val="ConsTitle"/>
        <w:widowControl/>
        <w:suppressAutoHyphens/>
        <w:ind w:right="0" w:firstLine="567"/>
        <w:jc w:val="both"/>
        <w:rPr>
          <w:rFonts w:ascii="Times New Roman" w:hAnsi="Times New Roman" w:cs="Times New Roman"/>
          <w:sz w:val="24"/>
          <w:szCs w:val="24"/>
        </w:rPr>
      </w:pPr>
    </w:p>
    <w:tbl>
      <w:tblPr>
        <w:tblW w:w="104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3"/>
        <w:gridCol w:w="6692"/>
      </w:tblGrid>
      <w:tr w:rsidR="00502BD3" w:rsidRPr="00502BD3" w:rsidTr="00502BD3">
        <w:tc>
          <w:tcPr>
            <w:tcW w:w="373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Ответственный исполнитель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Комиссия Богучарского муниципального района по предупреждению и ликвидации чрезвычайных ситуаций и обеспечению пожарной безопасности.</w:t>
            </w:r>
          </w:p>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Первый заместитель главы администрации Богучарского муниципального района – председатель комиссии по предупреждению и ликвидации чрезвычайных ситуаций и обеспечению пожарной безопасности.</w:t>
            </w:r>
          </w:p>
        </w:tc>
      </w:tr>
      <w:tr w:rsidR="00502BD3" w:rsidRPr="00502BD3" w:rsidTr="00502BD3">
        <w:tc>
          <w:tcPr>
            <w:tcW w:w="373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Исполнители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Помощник главы администрации Богучарского муниципального района по ГО и ЧС.</w:t>
            </w:r>
          </w:p>
        </w:tc>
      </w:tr>
      <w:tr w:rsidR="00502BD3" w:rsidRPr="00502BD3" w:rsidTr="00502BD3">
        <w:tc>
          <w:tcPr>
            <w:tcW w:w="373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Основные разработчики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Помощник главы администрации Богучарского муниципального района по ГО и ЧС.</w:t>
            </w:r>
          </w:p>
        </w:tc>
      </w:tr>
      <w:tr w:rsidR="00502BD3" w:rsidRPr="00502BD3" w:rsidTr="00502BD3">
        <w:tc>
          <w:tcPr>
            <w:tcW w:w="373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Цель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Снижение рисков чрезвычайных ситуаций природного и техногенного характера.</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Сокращение количества погибших и пострадавших в чрезвычайных ситуациях природного и техногенного характера (далее – ЧС).</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Повышение безопасности населения от угроз природного и техногенного характера, а также обеспечение необходимых условий для безопасности жизнедеятельности и предотвращение экономического ущерба  от ЧС, устойчивого социально-экономического развития  района, снижения количества пожаров, гибели людей на пожарах, обеспечения безопасности людей на водных объектах.</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Повышение оперативности реагирования на угрозы или возникновение ЧС, пожара, происшествия на воде.</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Эффективности взаимодействия привлекаемых сил и средств постоянной готовности.</w:t>
            </w:r>
          </w:p>
        </w:tc>
      </w:tr>
      <w:tr w:rsidR="00502BD3" w:rsidRPr="00502BD3" w:rsidTr="00502BD3">
        <w:tc>
          <w:tcPr>
            <w:tcW w:w="373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Задачи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 xml:space="preserve">Увеличение объема передаваемой информации и снижение времени, необходимого для информирования населения о ЧС, </w:t>
            </w:r>
            <w:r w:rsidRPr="00502BD3">
              <w:rPr>
                <w:rFonts w:ascii="Times New Roman" w:hAnsi="Times New Roman" w:cs="Times New Roman"/>
                <w:sz w:val="24"/>
                <w:szCs w:val="24"/>
              </w:rPr>
              <w:lastRenderedPageBreak/>
              <w:t xml:space="preserve">повышение информативного обеспечения органов управления и сил, предназначенных для предупреждения и ликвидации ЧС, путем реконструкции существующей системы оповещения и управления. </w:t>
            </w:r>
          </w:p>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Повышение достоверности информирования об угрозе и возникновении ЧС.</w:t>
            </w:r>
          </w:p>
          <w:p w:rsidR="00ED4E8F" w:rsidRPr="00502BD3" w:rsidRDefault="00ED4E8F" w:rsidP="00502BD3">
            <w:pPr>
              <w:pStyle w:val="ConsPlusNormal0"/>
              <w:suppressAutoHyphens/>
              <w:ind w:firstLine="0"/>
              <w:jc w:val="both"/>
              <w:rPr>
                <w:rFonts w:ascii="Times New Roman" w:hAnsi="Times New Roman" w:cs="Times New Roman"/>
                <w:spacing w:val="-4"/>
                <w:sz w:val="24"/>
                <w:szCs w:val="24"/>
              </w:rPr>
            </w:pPr>
            <w:r w:rsidRPr="00502BD3">
              <w:rPr>
                <w:rFonts w:ascii="Times New Roman" w:hAnsi="Times New Roman" w:cs="Times New Roman"/>
                <w:spacing w:val="-4"/>
                <w:sz w:val="24"/>
                <w:szCs w:val="24"/>
              </w:rPr>
              <w:t xml:space="preserve">Повышение готовности спасательных служб и нештатных аварийно-спасательных формирований к действиям по предназначению. </w:t>
            </w:r>
          </w:p>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Повышение эффективности системы предупреждения населения об угрозе и возникновении ЧС на территории Богучарского муниципального района путем развития муниципальной системы региональной подсистемы Общероссийской комплексной системы информирования и оповещения населения в местах массового пребывания людей на территории Воронежской области.</w:t>
            </w:r>
          </w:p>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Разработка и проведение комплекса превентивных мероприятий, направленных на смягчение последствий ЧС для населения и объектов экономики.</w:t>
            </w:r>
          </w:p>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Совершенствование системы экстренного реагирования в ЧС.</w:t>
            </w:r>
          </w:p>
        </w:tc>
      </w:tr>
      <w:tr w:rsidR="00502BD3" w:rsidRPr="00502BD3" w:rsidTr="00502BD3">
        <w:tc>
          <w:tcPr>
            <w:tcW w:w="373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lastRenderedPageBreak/>
              <w:t>Целевые индикаторы и показатели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Эффективность реализации муниципальной подпрограммы оценивается с использование следующих показателей:</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снижение ущерба от ЧС, пожаров (по отношению к показателям предыдущего года), в том числе:</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снижение количества погибших людей;</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снижение количества пострадавшего населения;</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увеличение предотвращенного экономического ущерба;</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повышение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повышение полноты охвата системами мониторинга;</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снижение времени оперативного реагирования;</w:t>
            </w:r>
          </w:p>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повышение достоверности прогноза;</w:t>
            </w:r>
          </w:p>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уменьшение соотношения уровня затрат на проведение мероприятий по снижению рисков ЧС, пожаров и предотвращенного ущерба.</w:t>
            </w:r>
          </w:p>
        </w:tc>
      </w:tr>
      <w:tr w:rsidR="00502BD3" w:rsidRPr="00502BD3" w:rsidTr="00502BD3">
        <w:tc>
          <w:tcPr>
            <w:tcW w:w="373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Этапы и сроки реализации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pStyle w:val="Standard"/>
              <w:jc w:val="both"/>
            </w:pPr>
            <w:r w:rsidRPr="00502BD3">
              <w:t xml:space="preserve">Реализация муниципальной подпрограммы предусматривается с 2014 по 2020 годы.    </w:t>
            </w:r>
          </w:p>
          <w:p w:rsidR="00ED4E8F" w:rsidRPr="00502BD3" w:rsidRDefault="00ED4E8F" w:rsidP="00502BD3">
            <w:pPr>
              <w:pStyle w:val="Standard"/>
              <w:jc w:val="both"/>
            </w:pPr>
            <w:r w:rsidRPr="00502BD3">
              <w:t>Подпрограмма будет реализована в три этапа:</w:t>
            </w:r>
          </w:p>
          <w:p w:rsidR="00ED4E8F" w:rsidRPr="00502BD3" w:rsidRDefault="00ED4E8F" w:rsidP="00502BD3">
            <w:pPr>
              <w:pStyle w:val="Standard"/>
              <w:jc w:val="both"/>
            </w:pPr>
            <w:r w:rsidRPr="00502BD3">
              <w:rPr>
                <w:lang w:val="en-US"/>
              </w:rPr>
              <w:t>I</w:t>
            </w:r>
            <w:r w:rsidRPr="00502BD3">
              <w:t xml:space="preserve"> этап – 2014-2015 годы;</w:t>
            </w:r>
          </w:p>
          <w:p w:rsidR="00ED4E8F" w:rsidRPr="00502BD3" w:rsidRDefault="00ED4E8F" w:rsidP="00502BD3">
            <w:pPr>
              <w:pStyle w:val="Standard"/>
              <w:jc w:val="both"/>
            </w:pPr>
            <w:r w:rsidRPr="00502BD3">
              <w:rPr>
                <w:lang w:val="en-US"/>
              </w:rPr>
              <w:t>II</w:t>
            </w:r>
            <w:r w:rsidRPr="00502BD3">
              <w:t xml:space="preserve"> этап – 2016-2017 годы;</w:t>
            </w:r>
          </w:p>
          <w:p w:rsidR="00ED4E8F" w:rsidRPr="00502BD3" w:rsidRDefault="00ED4E8F" w:rsidP="00502BD3">
            <w:pPr>
              <w:pStyle w:val="Standard"/>
              <w:jc w:val="both"/>
            </w:pPr>
            <w:r w:rsidRPr="00502BD3">
              <w:rPr>
                <w:lang w:val="en-US"/>
              </w:rPr>
              <w:t>III</w:t>
            </w:r>
            <w:r w:rsidRPr="00502BD3">
              <w:t xml:space="preserve"> этап – 2018-2020 годы.</w:t>
            </w:r>
          </w:p>
          <w:p w:rsidR="00ED4E8F" w:rsidRPr="00502BD3" w:rsidRDefault="00ED4E8F" w:rsidP="00502BD3">
            <w:pPr>
              <w:pStyle w:val="Standard"/>
              <w:jc w:val="both"/>
            </w:pPr>
          </w:p>
        </w:tc>
      </w:tr>
      <w:tr w:rsidR="00502BD3" w:rsidRPr="00502BD3" w:rsidTr="00502BD3">
        <w:tc>
          <w:tcPr>
            <w:tcW w:w="373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Объемы и источники финансирования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tcPr>
          <w:p w:rsidR="00ED4E8F"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Суммарный объем финансирования Программы в ценах соответствующих лет  составляет 8 879,0 тыс. рублей в том числе за счет областных средств 144,0 тыс. рублей.</w:t>
            </w:r>
          </w:p>
          <w:p w:rsidR="00502BD3" w:rsidRDefault="00502BD3" w:rsidP="00502BD3">
            <w:pPr>
              <w:pStyle w:val="ConsNonformat"/>
              <w:widowControl/>
              <w:suppressAutoHyphens/>
              <w:ind w:right="0"/>
              <w:jc w:val="both"/>
              <w:rPr>
                <w:rFonts w:ascii="Times New Roman" w:hAnsi="Times New Roman" w:cs="Times New Roman"/>
                <w:sz w:val="24"/>
                <w:szCs w:val="24"/>
              </w:rPr>
            </w:pPr>
          </w:p>
          <w:p w:rsidR="00502BD3" w:rsidRDefault="00502BD3" w:rsidP="00502BD3">
            <w:pPr>
              <w:pStyle w:val="ConsNonformat"/>
              <w:widowControl/>
              <w:suppressAutoHyphens/>
              <w:ind w:right="0"/>
              <w:jc w:val="both"/>
              <w:rPr>
                <w:rFonts w:ascii="Times New Roman" w:hAnsi="Times New Roman" w:cs="Times New Roman"/>
                <w:sz w:val="24"/>
                <w:szCs w:val="24"/>
              </w:rPr>
            </w:pPr>
          </w:p>
          <w:p w:rsidR="00502BD3" w:rsidRPr="00502BD3" w:rsidRDefault="00502BD3" w:rsidP="00502BD3">
            <w:pPr>
              <w:pStyle w:val="ConsNonformat"/>
              <w:widowControl/>
              <w:suppressAutoHyphens/>
              <w:ind w:right="0"/>
              <w:jc w:val="both"/>
              <w:rPr>
                <w:rFonts w:ascii="Times New Roman" w:hAnsi="Times New Roman" w:cs="Times New Roman"/>
                <w:sz w:val="24"/>
                <w:szCs w:val="24"/>
              </w:rPr>
            </w:pPr>
          </w:p>
          <w:p w:rsidR="00ED4E8F" w:rsidRPr="00502BD3" w:rsidRDefault="00ED4E8F" w:rsidP="00502BD3">
            <w:pPr>
              <w:pStyle w:val="ConsNonformat"/>
              <w:widowControl/>
              <w:suppressAutoHyphens/>
              <w:ind w:right="0"/>
              <w:jc w:val="both"/>
              <w:rPr>
                <w:rFonts w:ascii="Times New Roman" w:hAnsi="Times New Roman" w:cs="Times New Roman"/>
                <w:sz w:val="24"/>
                <w:szCs w:val="24"/>
              </w:rPr>
            </w:pPr>
          </w:p>
          <w:tbl>
            <w:tblPr>
              <w:tblW w:w="5865"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040"/>
              <w:gridCol w:w="1703"/>
              <w:gridCol w:w="1419"/>
              <w:gridCol w:w="1703"/>
            </w:tblGrid>
            <w:tr w:rsidR="00502BD3" w:rsidRPr="00502BD3" w:rsidTr="00502BD3">
              <w:tc>
                <w:tcPr>
                  <w:tcW w:w="103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lastRenderedPageBreak/>
                    <w:t>Год</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Всего</w:t>
                  </w:r>
                </w:p>
              </w:tc>
              <w:tc>
                <w:tcPr>
                  <w:tcW w:w="1418"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Областной бюджет</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Районный бюджет</w:t>
                  </w:r>
                </w:p>
              </w:tc>
            </w:tr>
            <w:tr w:rsidR="00502BD3" w:rsidRPr="00502BD3" w:rsidTr="00502BD3">
              <w:tc>
                <w:tcPr>
                  <w:tcW w:w="103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2014</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1 451,0</w:t>
                  </w:r>
                </w:p>
              </w:tc>
              <w:tc>
                <w:tcPr>
                  <w:tcW w:w="1418"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144,0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1 307,0</w:t>
                  </w:r>
                </w:p>
              </w:tc>
            </w:tr>
            <w:tr w:rsidR="00502BD3" w:rsidRPr="00502BD3" w:rsidTr="00502BD3">
              <w:trPr>
                <w:trHeight w:val="449"/>
              </w:trPr>
              <w:tc>
                <w:tcPr>
                  <w:tcW w:w="103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2015</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r>
            <w:tr w:rsidR="00502BD3" w:rsidRPr="00502BD3" w:rsidTr="00502BD3">
              <w:tc>
                <w:tcPr>
                  <w:tcW w:w="103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2016</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r>
            <w:tr w:rsidR="00502BD3" w:rsidRPr="00502BD3" w:rsidTr="00502BD3">
              <w:tc>
                <w:tcPr>
                  <w:tcW w:w="103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2017</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r>
            <w:tr w:rsidR="00502BD3" w:rsidRPr="00502BD3" w:rsidTr="00502BD3">
              <w:tc>
                <w:tcPr>
                  <w:tcW w:w="103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2018</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r>
            <w:tr w:rsidR="00502BD3" w:rsidRPr="00502BD3" w:rsidTr="00502BD3">
              <w:tc>
                <w:tcPr>
                  <w:tcW w:w="103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2019</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r>
            <w:tr w:rsidR="00502BD3" w:rsidRPr="00502BD3" w:rsidTr="00502BD3">
              <w:tc>
                <w:tcPr>
                  <w:tcW w:w="103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2020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418"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701"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r>
          </w:tbl>
          <w:p w:rsidR="00ED4E8F" w:rsidRPr="00502BD3" w:rsidRDefault="00ED4E8F" w:rsidP="00502BD3">
            <w:pPr>
              <w:pStyle w:val="ConsNonformat"/>
              <w:widowControl/>
              <w:suppressAutoHyphens/>
              <w:ind w:right="0"/>
              <w:jc w:val="both"/>
              <w:rPr>
                <w:rFonts w:ascii="Times New Roman" w:eastAsia="Times New Roman" w:hAnsi="Times New Roman" w:cs="Times New Roman"/>
                <w:sz w:val="24"/>
                <w:szCs w:val="24"/>
              </w:rPr>
            </w:pPr>
          </w:p>
        </w:tc>
      </w:tr>
      <w:tr w:rsidR="00502BD3" w:rsidRPr="00502BD3" w:rsidTr="00502BD3">
        <w:tc>
          <w:tcPr>
            <w:tcW w:w="373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lastRenderedPageBreak/>
              <w:t>Ожидаемые конечные результаты реализации муниципальной подпрограммы</w:t>
            </w:r>
          </w:p>
        </w:tc>
        <w:tc>
          <w:tcPr>
            <w:tcW w:w="668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Реализация настоящей подпрограммы позволит:</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снизить количество ЧС и материальный ущерб от них;</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снизить риски возникновения ЧС для населения в местах, подверженных воздействию неблагоприятных факторов;</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сократить затраты на ликвидацию ЧС.</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За весь период реализации подпрограммы планируется достичь следующих показателей:</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снижение ущерба от ЧС, пожаров, происшествий на воде (процентов по отношению к 2013 году), в том числе: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снижение количества погибших людей – 60 %;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снижение количества пострадавшего населения – 60 %;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увеличение предотвращенного экономического ущерба – 10 %;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Повышение эффективности информационного обеспечения системы мониторинга и прогнозирования ЧС (процентов по отношению к 2013 году), включая:</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повышение полноты охвата системами мониторинга – 15 %;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повышение полноты информационного обеспечения населения в местах массового пребывания при угрозе возникновения ЧС и в ЧС – 15 %.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Социально-экономическая  эффективность подпрограммы выражена в сохранении жизни и здоровья граждан – уменьшении числа погибших и пострадавших, увеличении числа спасенных, а также в снижении материального ущерба при чрезвычайных ситуациях и происшествиях различного масштаба.</w:t>
            </w:r>
          </w:p>
        </w:tc>
      </w:tr>
    </w:tbl>
    <w:p w:rsidR="00ED4E8F" w:rsidRPr="00502BD3" w:rsidRDefault="00ED4E8F" w:rsidP="00502BD3">
      <w:pPr>
        <w:ind w:firstLine="567"/>
        <w:jc w:val="both"/>
        <w:rPr>
          <w:rFonts w:ascii="Times New Roman" w:eastAsia="Times New Roman" w:hAnsi="Times New Roman"/>
          <w:b/>
          <w:bCs/>
          <w:sz w:val="24"/>
          <w:szCs w:val="24"/>
        </w:rPr>
      </w:pPr>
      <w:r w:rsidRPr="00502BD3">
        <w:rPr>
          <w:rFonts w:ascii="Times New Roman" w:hAnsi="Times New Roman"/>
          <w:b/>
          <w:bCs/>
          <w:sz w:val="24"/>
          <w:szCs w:val="24"/>
        </w:rPr>
        <w:t>Раздел 1. Характеристика сферы реализации муниципальной подпрограммы, описание основных проблем в указанной сфере  и прогноз ее развития</w:t>
      </w:r>
    </w:p>
    <w:p w:rsidR="00ED4E8F" w:rsidRPr="00502BD3" w:rsidRDefault="00ED4E8F" w:rsidP="00502BD3">
      <w:pPr>
        <w:ind w:firstLine="567"/>
        <w:jc w:val="both"/>
        <w:outlineLvl w:val="0"/>
        <w:rPr>
          <w:rFonts w:ascii="Times New Roman" w:hAnsi="Times New Roman"/>
          <w:sz w:val="24"/>
          <w:szCs w:val="24"/>
        </w:rPr>
      </w:pPr>
      <w:r w:rsidRPr="00502BD3">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 определен перечень вопросов местного значения муниципального района по осуществлению мероприятий в области защиты населения и территорий от чрезвычайных ситуаций (далее – ЧС), безопасности людей на водных объектах и охране окружающей среды.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Важным условием устойчивого развития муниципального сообщества является обеспечение безопасности его жизнедеятельности – создание условий для безопасной жизни личности, семьи, общества.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соответствии с действующим законодательством перед органами местного самоуправления стоит задача координации и концентрации всех усилий на территории муниципального района с целью повышения безопасности проживающего населения, создания резервов материальных ресурсов для предупреждения и ликвидации чрезвычайных ситуаций мирного и военного времени.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Основными проблемами, порождающими возникновение техногенных ЧС, являются: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отсутствие на объектах резервных источников электроснабжения;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слабое взаимодействие заинтересованных органов местного самоуправления и организаций;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lastRenderedPageBreak/>
        <w:t>нарушение правил и техники безопасности, неосторожное обращение с огнем и умышленные поджоги;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нарушение правил дорожного движения, а также правил и требований при эксплуатации всех видов транспорта.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системе жизнеобеспечения населения ЧС обусловлены проблемой возрастающего уровня износа инженерных сетей и теплоэнергетического оборудования, разрывом тепловых трасс и водопроводов, выходом из строя котельного оборудования, низкой надежностью очистных сооружений питьевого водоснабжения и очистных сооружений сточных вод, нарушением режимов подготовки к зиме трубопроводов теплоснабжения и горячего водоснабжения.</w:t>
      </w:r>
    </w:p>
    <w:p w:rsidR="00ED4E8F" w:rsidRPr="00502BD3" w:rsidRDefault="00ED4E8F" w:rsidP="00502BD3">
      <w:pPr>
        <w:pStyle w:val="ConsPlusCell"/>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Определенные проблемы существуют в поддержании необходимого уровня обеспеченности резервами материальных средств для ликвидации чрезвычайных ситуаций.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Основными факторами, способствующими гибели людей на водных объектах, являются: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недостаточное количество свободных для посещения и отвечающих требованиям Правил охраны жизни людей на водных объектах в районе мест массового отдыха населения на водоемах;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отсутствие спасательных постов в традиционных зонах массового отдыха населения у воды;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отсутствие обученных спасателей для укомплектования спасательных постов;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низкая культура поведения людей на отдыхе на водоемах, незнание ими потенциальных опасностей, неумение правильно действовать </w:t>
      </w:r>
      <w:r w:rsidRPr="00502BD3">
        <w:rPr>
          <w:rFonts w:ascii="Times New Roman" w:hAnsi="Times New Roman"/>
          <w:sz w:val="24"/>
          <w:szCs w:val="24"/>
        </w:rPr>
        <w:br/>
        <w:t xml:space="preserve">в экстремальных ситуациях, купание в состоянии алкогольного опьянения.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Основной причиной гибели детей на водных объектах является </w:t>
      </w:r>
      <w:r w:rsidRPr="00502BD3">
        <w:rPr>
          <w:rFonts w:ascii="Times New Roman" w:hAnsi="Times New Roman"/>
          <w:sz w:val="24"/>
          <w:szCs w:val="24"/>
        </w:rPr>
        <w:br/>
        <w:t>их неумение плавать и шалость на воде.</w:t>
      </w:r>
    </w:p>
    <w:p w:rsidR="00ED4E8F" w:rsidRPr="00502BD3" w:rsidRDefault="00ED4E8F" w:rsidP="00502BD3">
      <w:pPr>
        <w:pStyle w:val="ConsPlusNormal0"/>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Проблема обеспечения безопасности людей на водных объектах </w:t>
      </w:r>
      <w:r w:rsidRPr="00502BD3">
        <w:rPr>
          <w:rFonts w:ascii="Times New Roman" w:hAnsi="Times New Roman" w:cs="Times New Roman"/>
          <w:sz w:val="24"/>
          <w:szCs w:val="24"/>
        </w:rPr>
        <w:br/>
        <w:t xml:space="preserve">в районе требует комплексного решения вопросов по: </w:t>
      </w:r>
    </w:p>
    <w:p w:rsidR="00ED4E8F" w:rsidRPr="00502BD3" w:rsidRDefault="00ED4E8F" w:rsidP="00502BD3">
      <w:pPr>
        <w:pStyle w:val="ConsPlusNormal0"/>
        <w:ind w:firstLine="567"/>
        <w:jc w:val="both"/>
        <w:rPr>
          <w:rFonts w:ascii="Times New Roman" w:hAnsi="Times New Roman" w:cs="Times New Roman"/>
          <w:sz w:val="24"/>
          <w:szCs w:val="24"/>
        </w:rPr>
      </w:pPr>
      <w:r w:rsidRPr="00502BD3">
        <w:rPr>
          <w:rFonts w:ascii="Times New Roman" w:hAnsi="Times New Roman" w:cs="Times New Roman"/>
          <w:sz w:val="24"/>
          <w:szCs w:val="24"/>
        </w:rPr>
        <w:t>оборудованию, отвечающих требованиям Правил охраны жизни людей на водных объектах муниципальных пляжей;</w:t>
      </w:r>
    </w:p>
    <w:p w:rsidR="00ED4E8F" w:rsidRPr="00502BD3" w:rsidRDefault="00ED4E8F" w:rsidP="00502BD3">
      <w:pPr>
        <w:pStyle w:val="ConsPlusNormal0"/>
        <w:ind w:firstLine="567"/>
        <w:jc w:val="both"/>
        <w:rPr>
          <w:rFonts w:ascii="Times New Roman" w:hAnsi="Times New Roman" w:cs="Times New Roman"/>
          <w:sz w:val="24"/>
          <w:szCs w:val="24"/>
        </w:rPr>
      </w:pPr>
      <w:r w:rsidRPr="00502BD3">
        <w:rPr>
          <w:rFonts w:ascii="Times New Roman" w:hAnsi="Times New Roman" w:cs="Times New Roman"/>
          <w:sz w:val="24"/>
          <w:szCs w:val="24"/>
        </w:rPr>
        <w:t>оборудованию мест для массового отдыха населения на водных объектах, обеспечение их спасательными постами и наглядной агитацией по профилактике и предупреждению несчастных случаев на воде и пропаганде здорового образа жизни;</w:t>
      </w:r>
    </w:p>
    <w:p w:rsidR="00ED4E8F" w:rsidRPr="00502BD3" w:rsidRDefault="00ED4E8F" w:rsidP="00502BD3">
      <w:pPr>
        <w:pStyle w:val="ConsPlusNormal0"/>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созданию и развитию системы обучения детей плаванию; </w:t>
      </w:r>
    </w:p>
    <w:p w:rsidR="00ED4E8F" w:rsidRPr="00502BD3" w:rsidRDefault="00ED4E8F" w:rsidP="00502BD3">
      <w:pPr>
        <w:pStyle w:val="ConsPlusNormal0"/>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организации подготовки спасателей (матросов-спасателей) для общественных спасательных постов и их дежурства на пляжах, общественных спасателей - в местах массового отдыха людей у воды в выходные и праздничные дни; </w:t>
      </w:r>
    </w:p>
    <w:p w:rsidR="00ED4E8F" w:rsidRPr="00502BD3" w:rsidRDefault="00ED4E8F" w:rsidP="00502BD3">
      <w:pPr>
        <w:pStyle w:val="ConsPlusNormal0"/>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пропаганде здорового образа жизни, доведения до сознания населения с использованием средств массовой информации и посредством сельских сходов, что пьяный на воде – это потенциально погибший; </w:t>
      </w:r>
    </w:p>
    <w:p w:rsidR="00ED4E8F" w:rsidRPr="00502BD3" w:rsidRDefault="00ED4E8F" w:rsidP="00502BD3">
      <w:pPr>
        <w:pStyle w:val="ConsPlusNormal0"/>
        <w:ind w:firstLine="567"/>
        <w:jc w:val="both"/>
        <w:rPr>
          <w:rFonts w:ascii="Times New Roman" w:hAnsi="Times New Roman" w:cs="Times New Roman"/>
          <w:sz w:val="24"/>
          <w:szCs w:val="24"/>
        </w:rPr>
      </w:pPr>
      <w:r w:rsidRPr="00502BD3">
        <w:rPr>
          <w:rFonts w:ascii="Times New Roman" w:hAnsi="Times New Roman" w:cs="Times New Roman"/>
          <w:sz w:val="24"/>
          <w:szCs w:val="24"/>
        </w:rPr>
        <w:t>обучению населения правилам безопасного поведения на водоемах.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последнее время социально-экономические условия жизнедеятельности населения кардинально изменились. Активная его часть стала чрезвычайно мобильной, возникли напряженные грузопотоки и пассажиропотоки, сформировалась высокая плотность населения, образовалось большое количество мест массового пребывания людей, значительно повысился уровень террористической угрозы и т.д. Все это поставило органам местного самоуправления и его оперативным службам новые, более высокие, требования к оперативности и эффективности реагирования на поступающие от населения вызовы.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Опыт работы оперативных служб показывает, что для эффективного оказания помощи при происшествиях или чрезвычайных ситуациях в 10% случаев требуется привлечение более чем одной экстренной службы.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Актуальность проблемы обуславливается сохранением значительного уровня количества погибших и пострадавших людей от различных причин, а также значительными показателями прямого и косвенного ущерба от происшествий и чрезвычайных ситуаций.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Главной проблемой, требующей скорейшего решения, является организация эффективной координации действий межведомственного характера при реагировании на вызовы экстренных служб. Повышение безопасности населения, являющееся прямым следствием улучшения </w:t>
      </w:r>
      <w:r w:rsidRPr="00502BD3">
        <w:rPr>
          <w:rFonts w:ascii="Times New Roman" w:hAnsi="Times New Roman"/>
          <w:sz w:val="24"/>
          <w:szCs w:val="24"/>
        </w:rPr>
        <w:lastRenderedPageBreak/>
        <w:t>организации взаимодействия экстренных служб, определяет приоритетность решения этой проблемы.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Проблемой является своевременное доведение информации до населения об опасностях, возникающих при ведении военных действий или вследствие этих действий, а также оповещение при возникновении ЧС.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Федеральными законами от 21.12.1994 </w:t>
      </w:r>
      <w:hyperlink r:id="rId22" w:history="1">
        <w:r w:rsidRPr="00502BD3">
          <w:rPr>
            <w:rStyle w:val="af6"/>
            <w:rFonts w:ascii="Times New Roman" w:hAnsi="Times New Roman"/>
            <w:color w:val="auto"/>
            <w:sz w:val="24"/>
            <w:szCs w:val="24"/>
          </w:rPr>
          <w:t>№ 68-ФЗ</w:t>
        </w:r>
      </w:hyperlink>
      <w:r w:rsidRPr="00502BD3">
        <w:rPr>
          <w:rFonts w:ascii="Times New Roman" w:hAnsi="Times New Roman"/>
          <w:sz w:val="24"/>
          <w:szCs w:val="24"/>
        </w:rPr>
        <w:t xml:space="preserve"> «О защите населения и территории от чрезвычайных ситуаций природного и техногенного характера» и от 02.07.2013 № 158-ФЗ «О внесении изменений в отдельные законодательные акты Российской Федерации по вопросу оповещения и информирования населения» муниципальным образованиям предписано создавать и поддерживать в постоянной готовности системы оповещения и информирования населения о чрезвычайных ситуациях.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Создание муниципальной системы оповещения и информирования населения на базе современного комплекса технических средств оповещения позволит в значительной мере расширить ее возможности за счет эффективного использования специальной аппаратуры оповещения, сетей электрических и электронных сирен, передатчиков эфирного УКВ-вещания, сетей кабельного вещания, сетей сотовой связи, информационно-телекоммуникационной сети "Интернет", и средств громкоговорящей связи (далее - ГГС) на подвижных объектах, решить задачу своевременного оповещения населения района об угрозе возникновения или о возникновении чрезвычайных ситуаций в мирное и военное время, повысить уровень защиты населения Богучарского муниципального района в целом.</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части предотвращения и борьбы с пожарами выделяются три основных проблемы: поздние сообщения о пожаре, продолжительное время свободного развития пожара, недостаточный уровень защищенности населения, проживающего в сельской местности, от пожаров.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Основными причинами позднего сообщения о пожаре являются: отсутствие автоматической пожарной сигнализации на объектах организаций, попытка населения тушить пожар своими силами без сообщения пожарной охране, отсутствие телефонной и других видов связи.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Основными причинами достаточно продолжительного времени свободного развития пожара являются отсутствие автоматической пожарной сигнализации, автоматических установок пожаротушения, первичных средств пожаротушения, а также необученность населения правильным действиям при пожаре.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Подготовка населения в области защиты от ЧС природного и техногенного характера считается одним из приоритетных направлений деятельности органов местного самоуправления и организаций.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Создание и совершенствование системы подготовки населения в области ЧС позволит увеличить показатели охвата и повысить эффективность обучения всех категорий населения способам защиты от опасностей, возникающих при ЧС.</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Для получения практических навыков по вопросам защиты населения и территорий органы местного самоуправления и организации принимают участие в подготовке и проведении различных учений и тренировок.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Одним из ключевых направлений развития района является повышение уровня и качества жизни населения. Высокое качество жизни и здоровья населения, а также устойчивое экономическое развитие района могут быть обеспечены только при условии сохранения природных систем и поддержания соответствующего качества окружающей среды.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Эффективное противодействие чрезвычайным ситуациям, обеспечение пожарной безопасности и охрана окружающей среды не могут быть обеспечены только в рамках основной деятельности органов местного самоуправления. Характер проблемы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Муниципальная подпрограмма (далее – Подпрограмма) направлена на обеспечение необходимого уровня защиты населения и территорий от чрезвычайных ситуаций, обеспечение пожарной безопасности и безопасности людей на водных объектах, охрану окружающей среды на основе осуществления деятельности по организации, ведению и управлению гражданской </w:t>
      </w:r>
      <w:r w:rsidRPr="00502BD3">
        <w:rPr>
          <w:rFonts w:ascii="Times New Roman" w:hAnsi="Times New Roman"/>
          <w:sz w:val="24"/>
          <w:szCs w:val="24"/>
        </w:rPr>
        <w:lastRenderedPageBreak/>
        <w:t xml:space="preserve">обороной, предупреждению и ликвидации чрезвычайных ситуаций природного и техногенного характера, спасению людей, материальных и культурных ценностей и оказанию помощи населению, пострадавшему в результате ЧС.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Созданная система защиты населения и территорий от бедствий различного характера обладает значительным потенциалом. Эффективное его использование в сфере защиты населения и территорий от ЧС, обеспечения пожарной безопасности и безопасности людей на водных объектах и охраны окружающей среды на фоне продолжающегося устойчивого роста опасных природных явлений и прогнозируемого дальнейшего увеличения техногенных ЧС позволит минимизировать социальный, экономический и экологический ущерб, наносимый населению, экономике и природной среде.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Применение программно-целевого планирования в комплексе с полноценным ресурсным обеспечением является эффективным механизмом использования и дальнейшего развития имеющегося потенциала.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Для последовательного и планомерного решения задач и полномочий в области гражданской обороны, защиты населения и территории от ЧС, охраны окружающей среды разработана Подпрограмма. Подпрограмма направлена на проведение на территории муниципального образования комплекса мероприятий в области гражданской обороны, по защите населения и территорий от ЧС мирного и военного времени, охране окружающей среды в соответствии с требованиями действующего законодательства.</w:t>
      </w:r>
    </w:p>
    <w:p w:rsidR="00ED4E8F" w:rsidRPr="00502BD3" w:rsidRDefault="00ED4E8F" w:rsidP="00502BD3">
      <w:pPr>
        <w:pStyle w:val="ConsPlusNormal0"/>
        <w:keepNext/>
        <w:suppressAutoHyphens/>
        <w:ind w:firstLine="567"/>
        <w:jc w:val="both"/>
        <w:rPr>
          <w:rFonts w:ascii="Times New Roman" w:hAnsi="Times New Roman" w:cs="Times New Roman"/>
          <w:b/>
          <w:bCs/>
          <w:sz w:val="24"/>
          <w:szCs w:val="24"/>
        </w:rPr>
      </w:pPr>
      <w:r w:rsidRPr="00502BD3">
        <w:rPr>
          <w:rFonts w:ascii="Times New Roman" w:hAnsi="Times New Roman" w:cs="Times New Roman"/>
          <w:b/>
          <w:bCs/>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муниципальной подпрограммы, сроков и контрольных этапов реализации Подпрограммы</w:t>
      </w:r>
    </w:p>
    <w:p w:rsidR="00ED4E8F" w:rsidRPr="00502BD3" w:rsidRDefault="00ED4E8F" w:rsidP="00502BD3">
      <w:pPr>
        <w:pStyle w:val="ConsPlusNormal0"/>
        <w:keepNext/>
        <w:suppressAutoHyphens/>
        <w:ind w:firstLine="567"/>
        <w:jc w:val="both"/>
        <w:rPr>
          <w:rFonts w:ascii="Times New Roman" w:hAnsi="Times New Roman" w:cs="Times New Roman"/>
          <w:b/>
          <w:bCs/>
          <w:sz w:val="24"/>
          <w:szCs w:val="24"/>
        </w:rPr>
      </w:pPr>
      <w:r w:rsidRPr="00502BD3">
        <w:rPr>
          <w:rFonts w:ascii="Times New Roman" w:hAnsi="Times New Roman" w:cs="Times New Roman"/>
          <w:b/>
          <w:bCs/>
          <w:sz w:val="24"/>
          <w:szCs w:val="24"/>
        </w:rPr>
        <w:t>2.1. Приоритеты муниципальной политики в сфере реализации  Подпрограммы</w:t>
      </w:r>
    </w:p>
    <w:p w:rsidR="00ED4E8F" w:rsidRPr="00502BD3" w:rsidRDefault="00ED4E8F" w:rsidP="00502BD3">
      <w:pPr>
        <w:pStyle w:val="Standard"/>
        <w:ind w:firstLine="567"/>
        <w:jc w:val="both"/>
      </w:pPr>
      <w:r w:rsidRPr="00502BD3">
        <w:t>Приоритеты муниципальной политики в сфере снижения рисков и смягчения последствий чрезвычайных ситуаций природного и техногенного характера на период до 2020 года сформированы с учетом целей и задач, поставленных в следующих стратегических документах федерального уровня:</w:t>
      </w:r>
    </w:p>
    <w:p w:rsidR="00ED4E8F" w:rsidRPr="00502BD3" w:rsidRDefault="00ED4E8F" w:rsidP="00502BD3">
      <w:pPr>
        <w:pStyle w:val="Standard"/>
        <w:ind w:firstLine="567"/>
        <w:jc w:val="both"/>
      </w:pPr>
      <w:r w:rsidRPr="00502BD3">
        <w:t>Федеральный Закон от 21.12.1994  № 68-ФЗ «О защите населения и территорий от чрезвычайных ситуаций природного и техногенного характера»;</w:t>
      </w:r>
    </w:p>
    <w:p w:rsidR="00ED4E8F" w:rsidRPr="00502BD3" w:rsidRDefault="00ED4E8F" w:rsidP="00502BD3">
      <w:pPr>
        <w:pStyle w:val="Standard"/>
        <w:ind w:firstLine="567"/>
        <w:jc w:val="both"/>
      </w:pPr>
      <w:r w:rsidRPr="00502BD3">
        <w:t>Указ Президента Российской Федерации от 13.11.2012 № 1522                               «О создании комплексной системы экстренного оповещения населения об угрозе возникновения или о возникновении чрезвычайных ситуаций»;</w:t>
      </w:r>
    </w:p>
    <w:p w:rsidR="00ED4E8F" w:rsidRPr="00502BD3" w:rsidRDefault="00ED4E8F" w:rsidP="00502BD3">
      <w:pPr>
        <w:pStyle w:val="Textbody"/>
        <w:spacing w:after="0"/>
        <w:ind w:firstLine="567"/>
        <w:jc w:val="both"/>
      </w:pPr>
      <w:r w:rsidRPr="00502BD3">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№1662-р);</w:t>
      </w:r>
    </w:p>
    <w:p w:rsidR="00ED4E8F" w:rsidRPr="00502BD3" w:rsidRDefault="00ED4E8F" w:rsidP="00502BD3">
      <w:pPr>
        <w:pStyle w:val="Textbody"/>
        <w:spacing w:after="0"/>
        <w:ind w:firstLine="567"/>
        <w:jc w:val="both"/>
      </w:pPr>
      <w:r w:rsidRPr="00502BD3">
        <w:t>Концепция Федеральной целевой программы «Создание системы обеспечения вызова экстренных оперативных служб по единому номеру «112» в Российской Федерации на 2012 - 2017 годы» (утверждена распоряжением Правительства Российской Федерации от 04.05.2012 № 716-р);</w:t>
      </w:r>
    </w:p>
    <w:p w:rsidR="00ED4E8F" w:rsidRPr="00502BD3" w:rsidRDefault="00ED4E8F" w:rsidP="00502BD3">
      <w:pPr>
        <w:pStyle w:val="Textbody"/>
        <w:spacing w:after="0"/>
        <w:ind w:firstLine="567"/>
        <w:jc w:val="both"/>
      </w:pPr>
      <w:r w:rsidRPr="00502BD3">
        <w:t>Концепция Федеральной целевой программы «Снижение рисков и смягчение последствий чрезвычайных ситуаций природного и техногенного характера в Российской Федерации до 2015 года» (утверждена распоряжением Правительства Российской Федерации от 29.03.2011   № 534-р);</w:t>
      </w:r>
    </w:p>
    <w:p w:rsidR="00ED4E8F" w:rsidRPr="00502BD3" w:rsidRDefault="00ED4E8F" w:rsidP="00502BD3">
      <w:pPr>
        <w:pStyle w:val="Textbody"/>
        <w:spacing w:after="0"/>
        <w:ind w:firstLine="567"/>
        <w:jc w:val="both"/>
      </w:pPr>
      <w:r w:rsidRPr="00502BD3">
        <w:t>Стратегия национальной безопасности Российской Федерации до 2020 года (утверждена Указом Президента Российской Федерации от 12.05.2009 № 537).</w:t>
      </w:r>
    </w:p>
    <w:p w:rsidR="00ED4E8F" w:rsidRPr="00502BD3" w:rsidRDefault="00ED4E8F" w:rsidP="00502BD3">
      <w:pPr>
        <w:shd w:val="clear" w:color="auto" w:fill="FFFFFF"/>
        <w:ind w:firstLine="567"/>
        <w:jc w:val="both"/>
        <w:textAlignment w:val="baseline"/>
        <w:rPr>
          <w:rFonts w:ascii="Times New Roman" w:hAnsi="Times New Roman"/>
          <w:sz w:val="24"/>
          <w:szCs w:val="24"/>
        </w:rPr>
      </w:pPr>
      <w:r w:rsidRPr="00502BD3">
        <w:rPr>
          <w:rFonts w:ascii="Times New Roman" w:hAnsi="Times New Roman"/>
          <w:sz w:val="24"/>
          <w:szCs w:val="24"/>
        </w:rPr>
        <w:t>Достижение приоритетов Подпрограммы невозможно без обеспечения создания системы управления реализацией Подпрограммы, проведения мониторинга и контроля реализации  Подпрограммы, обеспечивающей эффективное использование ресурсов, повышение качества управления процессами реализации и обеспечения.</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 xml:space="preserve">Для решения поставленной цели необходимо решение задачи по обеспечению деятельности и выполнению функций помощником главы администрации Богучарского муниципального района по ГО и ЧС как ответственного исполнителя муниципальной  подпрограммы «Снижение рисков и </w:t>
      </w:r>
      <w:r w:rsidRPr="00502BD3">
        <w:rPr>
          <w:rFonts w:ascii="Times New Roman" w:hAnsi="Times New Roman"/>
          <w:sz w:val="24"/>
          <w:szCs w:val="24"/>
        </w:rPr>
        <w:lastRenderedPageBreak/>
        <w:t>смягчение последствий чрезвычайных ситуаций природного и техногенного характера на территории Богучарского муниципального района в 2014-2020 годах».</w:t>
      </w:r>
    </w:p>
    <w:p w:rsidR="00ED4E8F" w:rsidRPr="00502BD3" w:rsidRDefault="00ED4E8F" w:rsidP="00502BD3">
      <w:pPr>
        <w:pStyle w:val="ConsPlusNormal0"/>
        <w:keepNext/>
        <w:suppressAutoHyphens/>
        <w:ind w:firstLine="567"/>
        <w:jc w:val="both"/>
        <w:rPr>
          <w:rFonts w:ascii="Times New Roman" w:hAnsi="Times New Roman" w:cs="Times New Roman"/>
          <w:b/>
          <w:bCs/>
          <w:sz w:val="24"/>
          <w:szCs w:val="24"/>
        </w:rPr>
      </w:pPr>
      <w:r w:rsidRPr="00502BD3">
        <w:rPr>
          <w:rFonts w:ascii="Times New Roman" w:hAnsi="Times New Roman" w:cs="Times New Roman"/>
          <w:b/>
          <w:bCs/>
          <w:sz w:val="24"/>
          <w:szCs w:val="24"/>
        </w:rPr>
        <w:t xml:space="preserve">2.2. Цели, задачи и показатели (индикаторы) достижения целей и решения задач Подпрограммы </w:t>
      </w:r>
    </w:p>
    <w:p w:rsidR="00ED4E8F" w:rsidRPr="00502BD3" w:rsidRDefault="00ED4E8F" w:rsidP="00502BD3">
      <w:pPr>
        <w:pStyle w:val="Standard"/>
        <w:ind w:firstLine="567"/>
        <w:jc w:val="both"/>
      </w:pPr>
      <w:r w:rsidRPr="00502BD3">
        <w:t>Основываясь на особенностях и ключевых проблемах обеспечения безопасности жизнедеятельности населения, основными целями Подпрограммы являются:</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снижение рисков чрезвычайных ситуаций природного и техногенного характера.</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сокращение количества погибших и пострадавших в чрезвычайных ситуациях природного и техногенного характера;</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повышение безопасности населения от угроз природного и техногенного характера, а также обеспечение необходимых условий для безопасности жизнедеятельности и предотвращение экономического ущерба  от ЧС, устойчивого социально-экономического развития  района, снижения количества пожаров, гибели людей на пожарах, обеспечения безопасности людей на водных объектах;</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повышение оперативности реагирования на угрозы или возникновение ЧС, пожара, происшествия на воде;</w:t>
      </w:r>
    </w:p>
    <w:p w:rsidR="00ED4E8F" w:rsidRPr="00502BD3" w:rsidRDefault="00ED4E8F" w:rsidP="00502BD3">
      <w:pPr>
        <w:pStyle w:val="Standard"/>
        <w:ind w:firstLine="567"/>
        <w:jc w:val="both"/>
      </w:pPr>
      <w:r w:rsidRPr="00502BD3">
        <w:t xml:space="preserve">повышение эффективности взаимодействия привлекаемых сил и средств постоянной готовности. </w:t>
      </w:r>
    </w:p>
    <w:p w:rsidR="00ED4E8F" w:rsidRPr="00502BD3" w:rsidRDefault="00ED4E8F" w:rsidP="00502BD3">
      <w:pPr>
        <w:pStyle w:val="Standard"/>
        <w:ind w:firstLine="567"/>
        <w:jc w:val="both"/>
      </w:pPr>
      <w:r w:rsidRPr="00502BD3">
        <w:t xml:space="preserve">Основными задачами подпрограммы являются: </w:t>
      </w:r>
    </w:p>
    <w:p w:rsidR="00ED4E8F" w:rsidRPr="00502BD3" w:rsidRDefault="00ED4E8F" w:rsidP="00502BD3">
      <w:pPr>
        <w:pStyle w:val="ConsPlusNormal0"/>
        <w:suppressAutoHyphens/>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увеличение объема передаваемой информации и снижение времени, необходимого для информирования населения о чрезвычайных ситуациях, повышение информативного обеспечения органов управления и сил, предназначенных для предупреждения и ликвидации чрезвычайных ситуаций, путем реконструкции существующей системы оповещения и управления; </w:t>
      </w:r>
    </w:p>
    <w:p w:rsidR="00ED4E8F" w:rsidRPr="00502BD3" w:rsidRDefault="00ED4E8F" w:rsidP="00502BD3">
      <w:pPr>
        <w:pStyle w:val="ConsPlusNormal0"/>
        <w:suppressAutoHyphens/>
        <w:ind w:firstLine="567"/>
        <w:jc w:val="both"/>
        <w:rPr>
          <w:rFonts w:ascii="Times New Roman" w:hAnsi="Times New Roman" w:cs="Times New Roman"/>
          <w:sz w:val="24"/>
          <w:szCs w:val="24"/>
        </w:rPr>
      </w:pPr>
      <w:r w:rsidRPr="00502BD3">
        <w:rPr>
          <w:rFonts w:ascii="Times New Roman" w:hAnsi="Times New Roman" w:cs="Times New Roman"/>
          <w:sz w:val="24"/>
          <w:szCs w:val="24"/>
        </w:rPr>
        <w:t>повышение достоверности информирования об угрозе и возникновении чрезвычайных ситуаций;</w:t>
      </w:r>
    </w:p>
    <w:p w:rsidR="00ED4E8F" w:rsidRPr="00502BD3" w:rsidRDefault="00ED4E8F" w:rsidP="00502BD3">
      <w:pPr>
        <w:pStyle w:val="ConsPlusNormal0"/>
        <w:suppressAutoHyphens/>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развитие и совершенствование материально-технической базы спасательных служб и нештатных аварийно-спасательных формирований, повышение их готовности к действиям по предназначению; </w:t>
      </w:r>
    </w:p>
    <w:p w:rsidR="00ED4E8F" w:rsidRPr="00502BD3" w:rsidRDefault="00ED4E8F" w:rsidP="00502BD3">
      <w:pPr>
        <w:pStyle w:val="ConsPlusNormal0"/>
        <w:suppressAutoHyphens/>
        <w:ind w:firstLine="567"/>
        <w:jc w:val="both"/>
        <w:rPr>
          <w:rFonts w:ascii="Times New Roman" w:hAnsi="Times New Roman" w:cs="Times New Roman"/>
          <w:sz w:val="24"/>
          <w:szCs w:val="24"/>
        </w:rPr>
      </w:pPr>
      <w:r w:rsidRPr="00502BD3">
        <w:rPr>
          <w:rFonts w:ascii="Times New Roman" w:hAnsi="Times New Roman" w:cs="Times New Roman"/>
          <w:sz w:val="24"/>
          <w:szCs w:val="24"/>
        </w:rPr>
        <w:t>повышение эффективности пропаганды и обучения населения основам безопасности жизнедеятельности и системы предупреждения населения об угрозе и возникновении ЧС на территории Богучарского муниципального района путем развития муниципального звена региональной подсистемы Общероссийской комплексной системы информирования и оповещения населения в местах массового пребывания людей на территории Воронежской области;</w:t>
      </w:r>
    </w:p>
    <w:p w:rsidR="00ED4E8F" w:rsidRPr="00502BD3" w:rsidRDefault="00ED4E8F" w:rsidP="00502BD3">
      <w:pPr>
        <w:pStyle w:val="ConsPlusNormal0"/>
        <w:suppressAutoHyphens/>
        <w:ind w:firstLine="567"/>
        <w:jc w:val="both"/>
        <w:rPr>
          <w:rFonts w:ascii="Times New Roman" w:hAnsi="Times New Roman" w:cs="Times New Roman"/>
          <w:sz w:val="24"/>
          <w:szCs w:val="24"/>
        </w:rPr>
      </w:pPr>
      <w:r w:rsidRPr="00502BD3">
        <w:rPr>
          <w:rFonts w:ascii="Times New Roman" w:hAnsi="Times New Roman" w:cs="Times New Roman"/>
          <w:sz w:val="24"/>
          <w:szCs w:val="24"/>
        </w:rPr>
        <w:t xml:space="preserve">создание и модернизация комплексной системы экстренного оповещения населения об угрозе возникновения или о возникновении чрезвычайных ситуаций.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Показателями (индикаторами) реализации Подпрограммы являются:</w:t>
      </w:r>
    </w:p>
    <w:p w:rsidR="00ED4E8F" w:rsidRPr="00502BD3" w:rsidRDefault="00ED4E8F" w:rsidP="00502BD3">
      <w:pPr>
        <w:pStyle w:val="Textbody"/>
        <w:spacing w:after="0"/>
        <w:ind w:firstLine="567"/>
        <w:jc w:val="both"/>
      </w:pPr>
      <w:r w:rsidRPr="00502BD3">
        <w:t>отсутствие на территории района чрезвычайных ситуаций природного и техногенного характера с пострадавшими;</w:t>
      </w:r>
    </w:p>
    <w:p w:rsidR="00ED4E8F" w:rsidRPr="00502BD3" w:rsidRDefault="00ED4E8F" w:rsidP="00502BD3">
      <w:pPr>
        <w:pStyle w:val="Textbody"/>
        <w:spacing w:after="0"/>
        <w:ind w:firstLine="567"/>
        <w:jc w:val="both"/>
      </w:pPr>
      <w:r w:rsidRPr="00502BD3">
        <w:t>увеличение количества профессионально подготовленных руководителей и специалистов муниципального звена территориальной подсистемы единой государственной системы предупреждения и ликвидации чрезвычайных ситуаций;</w:t>
      </w:r>
    </w:p>
    <w:p w:rsidR="00ED4E8F" w:rsidRPr="00502BD3" w:rsidRDefault="00ED4E8F" w:rsidP="00502BD3">
      <w:pPr>
        <w:pStyle w:val="Textbody"/>
        <w:spacing w:after="0"/>
        <w:ind w:firstLine="567"/>
        <w:jc w:val="both"/>
      </w:pPr>
      <w:r w:rsidRPr="00502BD3">
        <w:t>охват системы гарантированного информирования и оповещения населения.</w:t>
      </w:r>
    </w:p>
    <w:p w:rsidR="00502BD3" w:rsidRDefault="00502BD3" w:rsidP="00502BD3">
      <w:pPr>
        <w:pStyle w:val="ConsPlusNormal0"/>
        <w:keepNext/>
        <w:suppressAutoHyphens/>
        <w:ind w:firstLine="567"/>
        <w:jc w:val="center"/>
        <w:rPr>
          <w:rFonts w:ascii="Times New Roman" w:hAnsi="Times New Roman" w:cs="Times New Roman"/>
          <w:b/>
          <w:bCs/>
          <w:sz w:val="24"/>
          <w:szCs w:val="24"/>
        </w:rPr>
      </w:pPr>
    </w:p>
    <w:p w:rsidR="00ED4E8F" w:rsidRPr="00502BD3" w:rsidRDefault="00ED4E8F" w:rsidP="00502BD3">
      <w:pPr>
        <w:pStyle w:val="ConsPlusNormal0"/>
        <w:keepNext/>
        <w:suppressAutoHyphens/>
        <w:ind w:firstLine="567"/>
        <w:jc w:val="center"/>
        <w:rPr>
          <w:rFonts w:ascii="Times New Roman" w:hAnsi="Times New Roman" w:cs="Times New Roman"/>
          <w:b/>
          <w:bCs/>
          <w:sz w:val="24"/>
          <w:szCs w:val="24"/>
        </w:rPr>
      </w:pPr>
      <w:r w:rsidRPr="00502BD3">
        <w:rPr>
          <w:rFonts w:ascii="Times New Roman" w:hAnsi="Times New Roman" w:cs="Times New Roman"/>
          <w:b/>
          <w:bCs/>
          <w:sz w:val="24"/>
          <w:szCs w:val="24"/>
        </w:rPr>
        <w:t>Динамика</w:t>
      </w:r>
    </w:p>
    <w:p w:rsidR="00ED4E8F" w:rsidRPr="00502BD3" w:rsidRDefault="00ED4E8F" w:rsidP="00502BD3">
      <w:pPr>
        <w:pStyle w:val="ConsPlusNormal0"/>
        <w:keepNext/>
        <w:suppressAutoHyphens/>
        <w:ind w:firstLine="567"/>
        <w:jc w:val="center"/>
        <w:rPr>
          <w:rFonts w:ascii="Times New Roman" w:hAnsi="Times New Roman" w:cs="Times New Roman"/>
          <w:b/>
          <w:bCs/>
          <w:sz w:val="24"/>
          <w:szCs w:val="24"/>
        </w:rPr>
      </w:pPr>
      <w:r w:rsidRPr="00502BD3">
        <w:rPr>
          <w:rFonts w:ascii="Times New Roman" w:hAnsi="Times New Roman" w:cs="Times New Roman"/>
          <w:b/>
          <w:bCs/>
          <w:sz w:val="24"/>
          <w:szCs w:val="24"/>
        </w:rPr>
        <w:t>целевых показателей и индикаторов эффективности реализации</w:t>
      </w:r>
    </w:p>
    <w:p w:rsidR="00ED4E8F" w:rsidRDefault="00ED4E8F" w:rsidP="00502BD3">
      <w:pPr>
        <w:pStyle w:val="ConsPlusNormal0"/>
        <w:keepNext/>
        <w:suppressAutoHyphens/>
        <w:ind w:firstLine="567"/>
        <w:jc w:val="center"/>
        <w:rPr>
          <w:rFonts w:ascii="Times New Roman" w:hAnsi="Times New Roman" w:cs="Times New Roman"/>
          <w:b/>
          <w:bCs/>
          <w:sz w:val="24"/>
          <w:szCs w:val="24"/>
        </w:rPr>
      </w:pPr>
      <w:r w:rsidRPr="00502BD3">
        <w:rPr>
          <w:rFonts w:ascii="Times New Roman" w:hAnsi="Times New Roman" w:cs="Times New Roman"/>
          <w:b/>
          <w:bCs/>
          <w:sz w:val="24"/>
          <w:szCs w:val="24"/>
        </w:rPr>
        <w:t xml:space="preserve">Подпрограммы «Снижение рисков и смягчение последствий чрезвычайных ситуаций природного и техногенного характера на территории Богучарского муниципального района </w:t>
      </w:r>
      <w:r w:rsidRPr="00502BD3">
        <w:rPr>
          <w:rFonts w:ascii="Times New Roman" w:hAnsi="Times New Roman" w:cs="Times New Roman"/>
          <w:b/>
          <w:bCs/>
          <w:sz w:val="24"/>
          <w:szCs w:val="24"/>
        </w:rPr>
        <w:lastRenderedPageBreak/>
        <w:t>в 2014-2020 годах»</w:t>
      </w:r>
    </w:p>
    <w:p w:rsidR="00502BD3" w:rsidRPr="00502BD3" w:rsidRDefault="00502BD3" w:rsidP="00502BD3">
      <w:pPr>
        <w:pStyle w:val="ConsPlusNormal0"/>
        <w:keepNext/>
        <w:suppressAutoHyphens/>
        <w:ind w:firstLine="567"/>
        <w:jc w:val="center"/>
        <w:rPr>
          <w:rFonts w:ascii="Times New Roman" w:hAnsi="Times New Roman" w:cs="Times New Roman"/>
          <w:b/>
          <w:bCs/>
          <w:sz w:val="24"/>
          <w:szCs w:val="24"/>
        </w:rPr>
      </w:pPr>
    </w:p>
    <w:tbl>
      <w:tblPr>
        <w:tblpPr w:leftFromText="180" w:rightFromText="180" w:vertAnchor="text" w:horzAnchor="margin"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518"/>
        <w:gridCol w:w="1309"/>
        <w:gridCol w:w="851"/>
        <w:gridCol w:w="850"/>
        <w:gridCol w:w="851"/>
        <w:gridCol w:w="817"/>
        <w:gridCol w:w="742"/>
        <w:gridCol w:w="851"/>
        <w:gridCol w:w="816"/>
      </w:tblGrid>
      <w:tr w:rsidR="00502BD3" w:rsidRPr="00502BD3" w:rsidTr="00502BD3">
        <w:trPr>
          <w:trHeight w:val="850"/>
        </w:trPr>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w:t>
            </w:r>
          </w:p>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п/п</w:t>
            </w:r>
          </w:p>
        </w:tc>
        <w:tc>
          <w:tcPr>
            <w:tcW w:w="2518" w:type="dxa"/>
            <w:vMerge w:val="restart"/>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Наименование целевых</w:t>
            </w:r>
          </w:p>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показателей</w:t>
            </w:r>
          </w:p>
        </w:tc>
        <w:tc>
          <w:tcPr>
            <w:tcW w:w="1309" w:type="dxa"/>
            <w:vMerge w:val="restart"/>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Единица измере-ния</w:t>
            </w:r>
          </w:p>
        </w:tc>
        <w:tc>
          <w:tcPr>
            <w:tcW w:w="5778" w:type="dxa"/>
            <w:gridSpan w:val="7"/>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Значение индикатора по годам реализации</w:t>
            </w:r>
          </w:p>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Подпрограммы</w:t>
            </w:r>
          </w:p>
        </w:tc>
      </w:tr>
      <w:tr w:rsidR="00502BD3" w:rsidRPr="00502BD3" w:rsidTr="00502BD3">
        <w:trPr>
          <w:trHeight w:val="39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jc w:val="both"/>
              <w:rPr>
                <w:rFonts w:ascii="Times New Roman" w:eastAsia="Times New Roman" w:hAnsi="Times New Roman"/>
                <w:sz w:val="24"/>
                <w:szCs w:val="24"/>
              </w:rPr>
            </w:pPr>
          </w:p>
        </w:tc>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jc w:val="both"/>
              <w:rPr>
                <w:rFonts w:ascii="Times New Roman" w:eastAsia="Times New Roman" w:hAnsi="Times New Roman"/>
                <w:sz w:val="24"/>
                <w:szCs w:val="24"/>
              </w:rPr>
            </w:pPr>
          </w:p>
        </w:tc>
        <w:tc>
          <w:tcPr>
            <w:tcW w:w="1309" w:type="dxa"/>
            <w:vMerge/>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jc w:val="both"/>
              <w:rPr>
                <w:rFonts w:ascii="Times New Roman" w:eastAsia="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2014 год</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2015 год</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2016 год</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2017</w:t>
            </w:r>
          </w:p>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год</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2018</w:t>
            </w:r>
          </w:p>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год</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2019 год</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2020 год</w:t>
            </w:r>
          </w:p>
        </w:tc>
      </w:tr>
      <w:tr w:rsidR="00502BD3" w:rsidRPr="00502BD3" w:rsidTr="00502BD3">
        <w:trPr>
          <w:trHeight w:val="794"/>
        </w:trPr>
        <w:tc>
          <w:tcPr>
            <w:tcW w:w="709" w:type="dxa"/>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1</w:t>
            </w:r>
          </w:p>
        </w:tc>
        <w:tc>
          <w:tcPr>
            <w:tcW w:w="251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Снижение количества гибели людей по отношению к 2013 году</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процент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20-25</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25-30</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30-35</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40-45</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45-50</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50-55</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55-60</w:t>
            </w:r>
          </w:p>
        </w:tc>
      </w:tr>
      <w:tr w:rsidR="00502BD3" w:rsidRPr="00502BD3" w:rsidTr="00502BD3">
        <w:trPr>
          <w:trHeight w:val="794"/>
        </w:trPr>
        <w:tc>
          <w:tcPr>
            <w:tcW w:w="709" w:type="dxa"/>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2</w:t>
            </w:r>
          </w:p>
        </w:tc>
        <w:tc>
          <w:tcPr>
            <w:tcW w:w="251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Снижение количества пострадавшего населения по отношению к 2013 году</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процент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30</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35</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40</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45</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50</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55</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60</w:t>
            </w:r>
          </w:p>
        </w:tc>
      </w:tr>
      <w:tr w:rsidR="00502BD3" w:rsidRPr="00502BD3" w:rsidTr="00502BD3">
        <w:trPr>
          <w:trHeight w:val="567"/>
        </w:trPr>
        <w:tc>
          <w:tcPr>
            <w:tcW w:w="709" w:type="dxa"/>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3</w:t>
            </w:r>
          </w:p>
        </w:tc>
        <w:tc>
          <w:tcPr>
            <w:tcW w:w="251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Количество спасенных на 100 ЧС и происшествий</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человек</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9,1</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9,3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9,5</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9,7</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9,9</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10,1</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10,3</w:t>
            </w:r>
          </w:p>
        </w:tc>
      </w:tr>
      <w:tr w:rsidR="00502BD3" w:rsidRPr="00502BD3" w:rsidTr="00502BD3">
        <w:trPr>
          <w:trHeight w:val="519"/>
        </w:trPr>
        <w:tc>
          <w:tcPr>
            <w:tcW w:w="709" w:type="dxa"/>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4</w:t>
            </w:r>
          </w:p>
        </w:tc>
        <w:tc>
          <w:tcPr>
            <w:tcW w:w="2518" w:type="dxa"/>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Время реагирования на ЧС</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минут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9</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8,5</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8</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7,5</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7,0</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6,5</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6,0</w:t>
            </w:r>
          </w:p>
        </w:tc>
      </w:tr>
      <w:tr w:rsidR="00502BD3" w:rsidRPr="00502BD3" w:rsidTr="00502BD3">
        <w:trPr>
          <w:trHeight w:val="567"/>
        </w:trPr>
        <w:tc>
          <w:tcPr>
            <w:tcW w:w="709" w:type="dxa"/>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pStyle w:val="ConsPlusNormal0"/>
              <w:suppressAutoHyphens/>
              <w:ind w:firstLine="0"/>
              <w:jc w:val="both"/>
              <w:rPr>
                <w:rFonts w:ascii="Times New Roman" w:hAnsi="Times New Roman" w:cs="Times New Roman"/>
                <w:sz w:val="24"/>
                <w:szCs w:val="24"/>
              </w:rPr>
            </w:pPr>
            <w:r w:rsidRPr="00502BD3">
              <w:rPr>
                <w:rFonts w:ascii="Times New Roman" w:hAnsi="Times New Roman" w:cs="Times New Roman"/>
                <w:sz w:val="24"/>
                <w:szCs w:val="24"/>
              </w:rPr>
              <w:t>5</w:t>
            </w:r>
          </w:p>
        </w:tc>
        <w:tc>
          <w:tcPr>
            <w:tcW w:w="251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Достоверность прогнозирования ЧС</w:t>
            </w:r>
          </w:p>
        </w:tc>
        <w:tc>
          <w:tcPr>
            <w:tcW w:w="1309" w:type="dxa"/>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процент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84</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85</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86</w:t>
            </w:r>
          </w:p>
        </w:tc>
        <w:tc>
          <w:tcPr>
            <w:tcW w:w="817"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87</w:t>
            </w:r>
          </w:p>
        </w:tc>
        <w:tc>
          <w:tcPr>
            <w:tcW w:w="742"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88</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89</w:t>
            </w:r>
          </w:p>
        </w:tc>
        <w:tc>
          <w:tcPr>
            <w:tcW w:w="816" w:type="dxa"/>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suppressAutoHyphens/>
              <w:jc w:val="both"/>
              <w:rPr>
                <w:rFonts w:ascii="Times New Roman" w:hAnsi="Times New Roman"/>
                <w:sz w:val="24"/>
                <w:szCs w:val="24"/>
              </w:rPr>
            </w:pPr>
            <w:r w:rsidRPr="00502BD3">
              <w:rPr>
                <w:rFonts w:ascii="Times New Roman" w:hAnsi="Times New Roman"/>
                <w:sz w:val="24"/>
                <w:szCs w:val="24"/>
              </w:rPr>
              <w:t>90</w:t>
            </w:r>
          </w:p>
        </w:tc>
      </w:tr>
    </w:tbl>
    <w:p w:rsidR="00ED4E8F" w:rsidRPr="00502BD3" w:rsidRDefault="00ED4E8F" w:rsidP="00502BD3">
      <w:pPr>
        <w:pStyle w:val="ConsPlusNormal0"/>
        <w:suppressAutoHyphens/>
        <w:ind w:firstLine="567"/>
        <w:jc w:val="both"/>
        <w:rPr>
          <w:rFonts w:ascii="Times New Roman" w:hAnsi="Times New Roman" w:cs="Times New Roman"/>
          <w:b/>
          <w:bCs/>
          <w:sz w:val="24"/>
          <w:szCs w:val="24"/>
        </w:rPr>
      </w:pPr>
    </w:p>
    <w:p w:rsidR="00ED4E8F" w:rsidRPr="00502BD3" w:rsidRDefault="00ED4E8F" w:rsidP="00502BD3">
      <w:pPr>
        <w:pStyle w:val="ConsPlusNormal0"/>
        <w:keepNext/>
        <w:suppressAutoHyphens/>
        <w:ind w:firstLine="567"/>
        <w:jc w:val="both"/>
        <w:rPr>
          <w:rFonts w:ascii="Times New Roman" w:hAnsi="Times New Roman" w:cs="Times New Roman"/>
          <w:b/>
          <w:bCs/>
          <w:sz w:val="24"/>
          <w:szCs w:val="24"/>
        </w:rPr>
      </w:pPr>
      <w:r w:rsidRPr="00502BD3">
        <w:rPr>
          <w:rFonts w:ascii="Times New Roman" w:hAnsi="Times New Roman" w:cs="Times New Roman"/>
          <w:b/>
          <w:bCs/>
          <w:sz w:val="24"/>
          <w:szCs w:val="24"/>
        </w:rPr>
        <w:t>2.3. Конечные результаты реализации Подпрограммы</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Эффективность Подпрограммы оценивается в течение расчетного периода, продолжительность которого определяется сроком реализации подпрограммы.</w:t>
      </w:r>
    </w:p>
    <w:p w:rsidR="00ED4E8F" w:rsidRPr="00502BD3" w:rsidRDefault="00ED4E8F" w:rsidP="00502BD3">
      <w:pPr>
        <w:pStyle w:val="af4"/>
        <w:suppressAutoHyphens/>
        <w:spacing w:before="0" w:beforeAutospacing="0" w:after="0" w:afterAutospacing="0"/>
        <w:rPr>
          <w:color w:val="auto"/>
        </w:rPr>
      </w:pPr>
      <w:r w:rsidRPr="00502BD3">
        <w:rPr>
          <w:color w:val="auto"/>
        </w:rPr>
        <w:t>По итогам года планируется проводиться анализ эффективности реализации отдельных мероприятий и подпрограммы в целом, расходования бюджетных средств на основе оценки степени достижения целевых индикаторов и показателей.</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 xml:space="preserve">Оценка эффективности реализации Подпрограммы проводится с учетом главной ее цели – повышение качества жизни населения Богучарского муниципального района посредством снижения риска и смягчения последствий чрезвычайных ситуаций. Эффективность оценивается по следующим целевым показателям (индикаторам): </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 снижение гибели людей по отношению к 2013 году – на 55-60 процентов;</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 снижение количества пострадавшего населения по отношению к 2013 году – на 60 процентов;</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 увеличение числа спасенных людей на 100 ЧС и происшествий различного масштаба – с 9 до 10,3;</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 уменьшение времени реагирования на ЧС – с 9 до 6 минут;</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 повышение достоверности прогнозирования ЧС – с 84 до 90 процентов.</w:t>
      </w:r>
    </w:p>
    <w:p w:rsidR="00ED4E8F" w:rsidRPr="00502BD3" w:rsidRDefault="00ED4E8F" w:rsidP="00502BD3">
      <w:pPr>
        <w:suppressAutoHyphens/>
        <w:ind w:firstLine="567"/>
        <w:jc w:val="both"/>
        <w:rPr>
          <w:rFonts w:ascii="Times New Roman" w:hAnsi="Times New Roman"/>
          <w:spacing w:val="-2"/>
          <w:sz w:val="24"/>
          <w:szCs w:val="24"/>
        </w:rPr>
      </w:pPr>
      <w:r w:rsidRPr="00502BD3">
        <w:rPr>
          <w:rFonts w:ascii="Times New Roman" w:hAnsi="Times New Roman"/>
          <w:spacing w:val="-2"/>
          <w:sz w:val="24"/>
          <w:szCs w:val="24"/>
        </w:rPr>
        <w:t xml:space="preserve">Социально-экономическая  эффективность Подпрограммы выражена в сохранении жизни и здоровья граждан – уменьшении числа погибших и пострадавших, увеличении числа спасенных, а также </w:t>
      </w:r>
      <w:r w:rsidRPr="00502BD3">
        <w:rPr>
          <w:rFonts w:ascii="Times New Roman" w:hAnsi="Times New Roman"/>
          <w:sz w:val="24"/>
          <w:szCs w:val="24"/>
        </w:rPr>
        <w:t>в снижении материального ущерба при чрезвычайных ситуациях и происшествиях различного масштаба</w:t>
      </w:r>
      <w:r w:rsidRPr="00502BD3">
        <w:rPr>
          <w:rFonts w:ascii="Times New Roman" w:hAnsi="Times New Roman"/>
          <w:spacing w:val="-2"/>
          <w:sz w:val="24"/>
          <w:szCs w:val="24"/>
        </w:rPr>
        <w:t>.</w:t>
      </w:r>
    </w:p>
    <w:p w:rsidR="00ED4E8F" w:rsidRPr="00502BD3" w:rsidRDefault="00ED4E8F" w:rsidP="00502BD3">
      <w:pPr>
        <w:suppressAutoHyphens/>
        <w:ind w:firstLine="567"/>
        <w:jc w:val="both"/>
        <w:rPr>
          <w:rFonts w:ascii="Times New Roman" w:eastAsia="SimSun" w:hAnsi="Times New Roman"/>
          <w:sz w:val="24"/>
          <w:szCs w:val="24"/>
        </w:rPr>
      </w:pPr>
      <w:r w:rsidRPr="00502BD3">
        <w:rPr>
          <w:rFonts w:ascii="Times New Roman" w:hAnsi="Times New Roman"/>
          <w:spacing w:val="-2"/>
          <w:sz w:val="24"/>
          <w:szCs w:val="24"/>
        </w:rPr>
        <w:t>Методика расчета показателей эффективности приведена в приложении 2 к Подпрограмме.</w:t>
      </w:r>
    </w:p>
    <w:p w:rsidR="00ED4E8F" w:rsidRPr="00502BD3" w:rsidRDefault="00ED4E8F" w:rsidP="00502BD3">
      <w:pPr>
        <w:pStyle w:val="ConsPlusNormal0"/>
        <w:suppressAutoHyphens/>
        <w:ind w:firstLine="567"/>
        <w:jc w:val="both"/>
        <w:rPr>
          <w:rFonts w:ascii="Times New Roman" w:hAnsi="Times New Roman" w:cs="Times New Roman"/>
          <w:b/>
          <w:bCs/>
          <w:sz w:val="24"/>
          <w:szCs w:val="24"/>
        </w:rPr>
      </w:pPr>
      <w:r w:rsidRPr="00502BD3">
        <w:rPr>
          <w:rFonts w:ascii="Times New Roman" w:hAnsi="Times New Roman" w:cs="Times New Roman"/>
          <w:b/>
          <w:bCs/>
          <w:sz w:val="24"/>
          <w:szCs w:val="24"/>
        </w:rPr>
        <w:t>Раздел 2.4. Сроки и этапы реализации Подпрограммы</w:t>
      </w:r>
    </w:p>
    <w:p w:rsidR="00ED4E8F" w:rsidRPr="00502BD3" w:rsidRDefault="00ED4E8F" w:rsidP="00502BD3">
      <w:pPr>
        <w:pStyle w:val="Standard"/>
        <w:ind w:firstLine="567"/>
        <w:jc w:val="both"/>
      </w:pPr>
      <w:r w:rsidRPr="00502BD3">
        <w:t xml:space="preserve">Реализация Подпрограммы предусматривается с 2014 по 2020 годы.    </w:t>
      </w:r>
    </w:p>
    <w:p w:rsidR="00ED4E8F" w:rsidRPr="00502BD3" w:rsidRDefault="00ED4E8F" w:rsidP="00502BD3">
      <w:pPr>
        <w:pStyle w:val="Standard"/>
        <w:ind w:firstLine="567"/>
        <w:jc w:val="both"/>
      </w:pPr>
      <w:r w:rsidRPr="00502BD3">
        <w:t>Подпрограмма будет реализована в три взаимосвязанных этапа.</w:t>
      </w:r>
    </w:p>
    <w:p w:rsidR="00ED4E8F" w:rsidRPr="00502BD3" w:rsidRDefault="00ED4E8F" w:rsidP="00502BD3">
      <w:pPr>
        <w:pStyle w:val="af8"/>
        <w:snapToGrid w:val="0"/>
        <w:ind w:firstLine="567"/>
      </w:pPr>
      <w:r w:rsidRPr="00502BD3">
        <w:t xml:space="preserve">На первом этапе (2014 - 2015 годы) планируется завершение формирования территориальных и объектовых нештатных аварийно-спасательных формирований (далее – НАСФ), объединений </w:t>
      </w:r>
      <w:r w:rsidRPr="00502BD3">
        <w:lastRenderedPageBreak/>
        <w:t>добровольной пожарной охраны (добровольных пожарных команд и добровольных пожарных дружин), технического оснащения единой дежурно-диспетчерской службы муниципального района.</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На втором этапе (2016-2017 годы) планируется завершение технического переоснащения НАСФ, объединений добровольной пожарной охраны, создание резерва необходимого количества финансовых ресурсов и материальных резервов для предупреждения и ликвидации чрезвычайных ситуаций природного и техногенного характера.</w:t>
      </w:r>
    </w:p>
    <w:p w:rsidR="00ED4E8F" w:rsidRPr="00502BD3" w:rsidRDefault="00ED4E8F" w:rsidP="00502BD3">
      <w:pPr>
        <w:pStyle w:val="af8"/>
        <w:snapToGrid w:val="0"/>
        <w:ind w:firstLine="567"/>
      </w:pPr>
      <w:r w:rsidRPr="00502BD3">
        <w:t>На третьем этапе (2018-2020 годы) планируется завершение работ по прогнозированию чрезвычайных ситуаций, совершенствованию учебно-материальной базы подготовки специалистов и населения в области гражданской обороны и предупреждению чрезвычайных ситуаций, по созданию комплексной системы экстренного оповещения населения об угрозе возникновения или о возникновении чрезвычайных ситуаций.</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К участию в Подпрограмме привлекаются структурные подразделения администрации муниципального района, администрации городского и сельских поселений района, администрации предприятий района, создающие на своей базе НАСФ.</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Привлечение специалистов государственных учреждений к реализации программных мероприятий осуществляется в рамках их должностных обязанностей.</w:t>
      </w:r>
    </w:p>
    <w:p w:rsidR="00ED4E8F" w:rsidRPr="00502BD3" w:rsidRDefault="00ED4E8F" w:rsidP="00502BD3">
      <w:pPr>
        <w:ind w:firstLine="567"/>
        <w:jc w:val="both"/>
        <w:rPr>
          <w:rFonts w:ascii="Times New Roman" w:eastAsia="SimSun" w:hAnsi="Times New Roman"/>
          <w:b/>
          <w:bCs/>
          <w:sz w:val="24"/>
          <w:szCs w:val="24"/>
        </w:rPr>
      </w:pPr>
      <w:r w:rsidRPr="00502BD3">
        <w:rPr>
          <w:rFonts w:ascii="Times New Roman" w:eastAsia="SimSun" w:hAnsi="Times New Roman"/>
          <w:b/>
          <w:bCs/>
          <w:sz w:val="24"/>
          <w:szCs w:val="24"/>
        </w:rPr>
        <w:t>Раздел 3. Характеристика основных  мероприятий Подпрограммы</w:t>
      </w:r>
    </w:p>
    <w:p w:rsidR="00ED4E8F" w:rsidRPr="00502BD3" w:rsidRDefault="00ED4E8F" w:rsidP="00502BD3">
      <w:pPr>
        <w:pStyle w:val="ConsNormal"/>
        <w:suppressAutoHyphens/>
        <w:ind w:firstLine="567"/>
        <w:jc w:val="both"/>
        <w:rPr>
          <w:rFonts w:ascii="Times New Roman" w:hAnsi="Times New Roman" w:cs="Times New Roman"/>
          <w:sz w:val="24"/>
          <w:szCs w:val="24"/>
        </w:rPr>
      </w:pPr>
      <w:r w:rsidRPr="00502BD3">
        <w:rPr>
          <w:rFonts w:ascii="Times New Roman" w:hAnsi="Times New Roman" w:cs="Times New Roman"/>
          <w:sz w:val="24"/>
          <w:szCs w:val="24"/>
        </w:rPr>
        <w:t>Для достижения целей Подпрограммы и решения ее основных задач сформирован комплекс подпрограммных мероприятий, направленный на организацию и проведение превентивных мероприятий по предупреждению ЧС,  развитие системы обучения, пропаганды и информирования населения в местах массового пребывания людей с использованием технических средств, повышение информативного обеспечения органов управления, обеспечение доведения сигналов управления и централизованного оповещения населения, развитие спасательных служб и нештатных аварийно-спасательных формирований различного предназначения и обеспечение их взаимодействия при ликвидации чрезвычайных ситуаций.</w:t>
      </w:r>
    </w:p>
    <w:p w:rsidR="00ED4E8F" w:rsidRPr="00502BD3" w:rsidRDefault="00ED4E8F" w:rsidP="00502BD3">
      <w:pPr>
        <w:pStyle w:val="ConsNormal"/>
        <w:suppressAutoHyphens/>
        <w:ind w:firstLine="567"/>
        <w:jc w:val="both"/>
        <w:rPr>
          <w:rFonts w:ascii="Times New Roman" w:hAnsi="Times New Roman" w:cs="Times New Roman"/>
          <w:sz w:val="24"/>
          <w:szCs w:val="24"/>
        </w:rPr>
      </w:pPr>
      <w:r w:rsidRPr="00502BD3">
        <w:rPr>
          <w:rFonts w:ascii="Times New Roman" w:hAnsi="Times New Roman" w:cs="Times New Roman"/>
          <w:sz w:val="24"/>
          <w:szCs w:val="24"/>
        </w:rPr>
        <w:t>Информация о мероприятиях, необходимых ресурсах из предполагаемых источников финансирования для их реализации, сроках реализации мероприятий, приведена в приложении 1 к Подпрограмме.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Подпрограмма реализуется в один этап с – 2014 по 2020 годы.</w:t>
      </w:r>
    </w:p>
    <w:p w:rsidR="00ED4E8F" w:rsidRPr="00502BD3" w:rsidRDefault="00ED4E8F" w:rsidP="00502BD3">
      <w:pPr>
        <w:ind w:firstLine="567"/>
        <w:jc w:val="both"/>
        <w:rPr>
          <w:rFonts w:ascii="Times New Roman" w:eastAsia="SimSun" w:hAnsi="Times New Roman"/>
          <w:b/>
          <w:bCs/>
          <w:sz w:val="24"/>
          <w:szCs w:val="24"/>
        </w:rPr>
      </w:pPr>
      <w:r w:rsidRPr="00502BD3">
        <w:rPr>
          <w:rFonts w:ascii="Times New Roman" w:eastAsia="SimSun" w:hAnsi="Times New Roman"/>
          <w:b/>
          <w:bCs/>
          <w:sz w:val="24"/>
          <w:szCs w:val="24"/>
        </w:rPr>
        <w:t>Раздел 4. Основные меры муниципального и правового регулирования Подпрограммы</w:t>
      </w:r>
    </w:p>
    <w:p w:rsidR="00ED4E8F" w:rsidRPr="00502BD3" w:rsidRDefault="00ED4E8F" w:rsidP="00502BD3">
      <w:pPr>
        <w:pStyle w:val="ConsPlusNormal0"/>
        <w:keepNext/>
        <w:suppressAutoHyphens/>
        <w:ind w:firstLine="567"/>
        <w:jc w:val="both"/>
        <w:rPr>
          <w:rFonts w:ascii="Times New Roman" w:hAnsi="Times New Roman" w:cs="Times New Roman"/>
          <w:sz w:val="24"/>
          <w:szCs w:val="24"/>
        </w:rPr>
      </w:pPr>
      <w:r w:rsidRPr="00502BD3">
        <w:rPr>
          <w:rFonts w:ascii="Times New Roman" w:hAnsi="Times New Roman" w:cs="Times New Roman"/>
          <w:sz w:val="24"/>
          <w:szCs w:val="24"/>
        </w:rPr>
        <w:t>Контроль за реализацией Подпрограммы осуществляется первым заместителем главы администрации Богучарского муниципального района и комиссией Богучарского муниципального района по предупреждению и ликвидации чрезвычайных ситуаций и обеспечению пожарной безопасности.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Правовое регулирование в области  защиты населения и территории Богучарского муниципального района от чрезвычайных ситуаций природного и техногенного характера, пожарной безопасности и безопасности людей на водных объектах обеспечивается нормативными правовыми актами Российской Федерации,  правовыми актами Воронежской области, администрации Богучарского муниципального района и должно носить определенный системный характер. Иное состояние правового регулирования данной сферы будет являться элементом нестабильности и понесет существенные риски, как для органов местного самоуправления, так и для населения. Отсутствие понятных и прозрачных правил игры, имеющих форму соответствующего нормативного правового акта, не позволяет создать условия для достижения необходимых результатов в данной сфере, стимулирования быстрого внедрения передовых технологий, повышения доверия к власти и прозрачности проводимых процедур.</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рамках реализации Подпрограммы предполагается сформировать необходимую нормативную правовую базу и правовые механизмы, необходимые для обеспечения достижения целей Подпрограммы, а в необходимых случаях в установленном порядке инициировать принятие нормативных правовых актов администрации Богучарского муниципального района.</w:t>
      </w:r>
    </w:p>
    <w:p w:rsidR="00ED4E8F" w:rsidRPr="00502BD3" w:rsidRDefault="00ED4E8F" w:rsidP="00502BD3">
      <w:pPr>
        <w:shd w:val="clear" w:color="auto" w:fill="FFFFFF"/>
        <w:suppressAutoHyphens/>
        <w:ind w:firstLine="567"/>
        <w:jc w:val="both"/>
        <w:rPr>
          <w:rFonts w:ascii="Times New Roman" w:hAnsi="Times New Roman"/>
          <w:sz w:val="24"/>
          <w:szCs w:val="24"/>
        </w:rPr>
      </w:pPr>
      <w:r w:rsidRPr="00502BD3">
        <w:rPr>
          <w:rFonts w:ascii="Times New Roman" w:hAnsi="Times New Roman"/>
          <w:sz w:val="24"/>
          <w:szCs w:val="24"/>
        </w:rPr>
        <w:t xml:space="preserve">Корректировка Подпрограммы осуществляется в соответствии с постановлением администрации Богучарского муниципального района от  08.11.2011 № 556 «О порядке разработки, </w:t>
      </w:r>
      <w:r w:rsidRPr="00502BD3">
        <w:rPr>
          <w:rFonts w:ascii="Times New Roman" w:hAnsi="Times New Roman"/>
          <w:sz w:val="24"/>
          <w:szCs w:val="24"/>
        </w:rPr>
        <w:lastRenderedPageBreak/>
        <w:t>утверждения и реализации муниципальных целевых программ и ведомственных целевых программ».</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целях текущего контроля за эффективным использованием бюджетных средств помощник главы администрации Богучарского муниципального района по ГО и ЧС представляет в отдел экономики администрации Богучарского муниципального района информацию о ходе реализации подпрограммных мероприятий, а также о финансировании и освоении бюджетных средств и отчет о ходе реализации подпрограммных мероприятий, а также о финансировании и освоении бюджетных средств, выделяемых на реализацию Подпрограммы ежеквартально, в срок до 10 числа месяца, следующего за отчётным. Годовой отчёт о выполнении Подпрограммы, включая меры по повышению эффективности их реализации, предоставляются в отдел экономики администрации Богучарского муниципального района ежегодно, не позднее 20 января.</w:t>
      </w:r>
    </w:p>
    <w:p w:rsidR="00ED4E8F" w:rsidRPr="00502BD3" w:rsidRDefault="00ED4E8F" w:rsidP="00502BD3">
      <w:pPr>
        <w:ind w:firstLine="567"/>
        <w:jc w:val="both"/>
        <w:rPr>
          <w:rFonts w:ascii="Times New Roman" w:eastAsia="SimSun" w:hAnsi="Times New Roman"/>
          <w:sz w:val="24"/>
          <w:szCs w:val="24"/>
        </w:rPr>
      </w:pPr>
      <w:r w:rsidRPr="00502BD3">
        <w:rPr>
          <w:rFonts w:ascii="Times New Roman" w:eastAsia="SimSun" w:hAnsi="Times New Roman"/>
          <w:b/>
          <w:bCs/>
          <w:sz w:val="24"/>
          <w:szCs w:val="24"/>
        </w:rPr>
        <w:t xml:space="preserve">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w:t>
      </w:r>
    </w:p>
    <w:p w:rsidR="00ED4E8F" w:rsidRPr="00502BD3" w:rsidRDefault="00ED4E8F" w:rsidP="00502BD3">
      <w:pPr>
        <w:pStyle w:val="ConsPlusNormal0"/>
        <w:keepNext/>
        <w:suppressAutoHyphens/>
        <w:ind w:firstLine="567"/>
        <w:jc w:val="both"/>
        <w:rPr>
          <w:rFonts w:ascii="Times New Roman" w:hAnsi="Times New Roman" w:cs="Times New Roman"/>
          <w:sz w:val="24"/>
          <w:szCs w:val="24"/>
          <w:shd w:val="clear" w:color="auto" w:fill="FFFFFF"/>
        </w:rPr>
      </w:pPr>
      <w:r w:rsidRPr="00502BD3">
        <w:rPr>
          <w:rFonts w:ascii="Times New Roman" w:eastAsia="SimSun" w:hAnsi="Times New Roman" w:cs="Times New Roman"/>
          <w:sz w:val="24"/>
          <w:szCs w:val="24"/>
        </w:rPr>
        <w:t xml:space="preserve">Участие общественных, научных и иных организаций, а также внебюджетных фондов, юридических и физических лиц </w:t>
      </w:r>
      <w:r w:rsidRPr="00502BD3">
        <w:rPr>
          <w:rFonts w:ascii="Times New Roman" w:hAnsi="Times New Roman" w:cs="Times New Roman"/>
          <w:sz w:val="24"/>
          <w:szCs w:val="24"/>
          <w:shd w:val="clear" w:color="auto" w:fill="FFFFFF"/>
        </w:rPr>
        <w:t>как субъектов, осуществляющих реализацию мероприятий муниципальной подпрограммы, не предполагается.</w:t>
      </w:r>
    </w:p>
    <w:p w:rsidR="00ED4E8F" w:rsidRPr="00502BD3" w:rsidRDefault="00ED4E8F" w:rsidP="00502BD3">
      <w:pPr>
        <w:ind w:firstLine="567"/>
        <w:jc w:val="both"/>
        <w:rPr>
          <w:rFonts w:ascii="Times New Roman" w:eastAsia="SimSun" w:hAnsi="Times New Roman"/>
          <w:b/>
          <w:bCs/>
          <w:sz w:val="24"/>
          <w:szCs w:val="24"/>
        </w:rPr>
      </w:pPr>
      <w:r w:rsidRPr="00502BD3">
        <w:rPr>
          <w:rFonts w:ascii="Times New Roman" w:eastAsia="SimSun" w:hAnsi="Times New Roman"/>
          <w:b/>
          <w:bCs/>
          <w:sz w:val="24"/>
          <w:szCs w:val="24"/>
        </w:rPr>
        <w:t>Раздел 6. Анализ рисков реализации подпрограммы и описание мер управления рисками реализации Подпрограммы</w:t>
      </w:r>
    </w:p>
    <w:p w:rsidR="00ED4E8F" w:rsidRPr="00502BD3" w:rsidRDefault="00ED4E8F" w:rsidP="00502BD3">
      <w:pPr>
        <w:suppressAutoHyphens/>
        <w:ind w:firstLine="567"/>
        <w:jc w:val="both"/>
        <w:rPr>
          <w:rFonts w:ascii="Times New Roman" w:eastAsia="Times New Roman" w:hAnsi="Times New Roman"/>
          <w:sz w:val="24"/>
          <w:szCs w:val="24"/>
        </w:rPr>
      </w:pPr>
      <w:r w:rsidRPr="00502BD3">
        <w:rPr>
          <w:rFonts w:ascii="Times New Roman" w:hAnsi="Times New Roman"/>
          <w:sz w:val="24"/>
          <w:szCs w:val="24"/>
        </w:rPr>
        <w:t>Применение программно-целевого метода к решению проблемы снижения рисков и смягчения последствий чрезвычайных ситуаций природного и техногенного характера на территории Богучарского муниципального района сопряжено с определенными рисками. Так, в процессе реализации Подпрограммы возможно выявление отклонений в достижении промежуточных результатов из-за несоответствия влияния отдельных мероприятий Подпрограммы на ситуацию в сфере снижения рисков и смягчения последствий чрезвычайных ситуаций природного и техногенного характера, обусловленного использованием новых подходов к решению задач в этой области, а также недостаточной скоординированностью деятельности исполнителей Подпрограммы на начальных стадиях ее реализации.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целях решения указанной проблемы в процессе реализации Подпрограммы предусматриваются: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создание эффективной системы управления на основе четкого распределения функций, полномочий и ответственности основных исполнителей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мониторинг выполнения Подпрограммы, регулярный анализ и при необходимости ежегодная корректировка и ранжирование индикаторов и показателей, а также мероприятий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перераспределение объемов финансирования в зависимости от динамики и темпов достижения поставленных целей, изменений во внешней среде.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На ход выполнения и эффективность Подпрограммы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Подпрограммы - реалистический и пессимистический.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b/>
          <w:bCs/>
          <w:sz w:val="24"/>
          <w:szCs w:val="24"/>
        </w:rPr>
        <w:t>Реалистический вариант</w:t>
      </w:r>
      <w:r w:rsidRPr="00502BD3">
        <w:rPr>
          <w:rFonts w:ascii="Times New Roman" w:hAnsi="Times New Roman"/>
          <w:sz w:val="24"/>
          <w:szCs w:val="24"/>
        </w:rPr>
        <w:t xml:space="preserve"> предполагает, что:</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политическая обстановка в стране, регионе и районе  стабильная;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экономическая ситуация в стране, в Воронежской области и в Богучарском муниципальном районе  благоприятная</w:t>
      </w:r>
      <w:r w:rsidRPr="00502BD3">
        <w:rPr>
          <w:rFonts w:ascii="Times New Roman" w:hAnsi="Times New Roman"/>
          <w:spacing w:val="-13"/>
          <w:sz w:val="24"/>
          <w:szCs w:val="24"/>
        </w:rPr>
        <w:t xml:space="preserve">; </w:t>
      </w:r>
    </w:p>
    <w:p w:rsidR="00ED4E8F" w:rsidRPr="00502BD3" w:rsidRDefault="00ED4E8F" w:rsidP="00502BD3">
      <w:pPr>
        <w:shd w:val="clear" w:color="auto" w:fill="FFFFFF"/>
        <w:tabs>
          <w:tab w:val="left" w:pos="0"/>
        </w:tabs>
        <w:ind w:firstLine="567"/>
        <w:jc w:val="both"/>
        <w:rPr>
          <w:rFonts w:ascii="Times New Roman" w:hAnsi="Times New Roman"/>
          <w:sz w:val="24"/>
          <w:szCs w:val="24"/>
        </w:rPr>
      </w:pPr>
      <w:r w:rsidRPr="00502BD3">
        <w:rPr>
          <w:rFonts w:ascii="Times New Roman" w:hAnsi="Times New Roman"/>
          <w:sz w:val="24"/>
          <w:szCs w:val="24"/>
        </w:rPr>
        <w:t>- риски природных и техногенных аварий и катастроф находятся в пределах среднестатистических показателей;</w:t>
      </w:r>
    </w:p>
    <w:p w:rsidR="00ED4E8F" w:rsidRPr="00502BD3" w:rsidRDefault="00ED4E8F" w:rsidP="00502BD3">
      <w:pPr>
        <w:shd w:val="clear" w:color="auto" w:fill="FFFFFF"/>
        <w:tabs>
          <w:tab w:val="left" w:pos="0"/>
        </w:tabs>
        <w:ind w:firstLine="567"/>
        <w:jc w:val="both"/>
        <w:rPr>
          <w:rFonts w:ascii="Times New Roman" w:hAnsi="Times New Roman"/>
          <w:sz w:val="24"/>
          <w:szCs w:val="24"/>
        </w:rPr>
      </w:pPr>
      <w:r w:rsidRPr="00502BD3">
        <w:rPr>
          <w:rFonts w:ascii="Times New Roman" w:hAnsi="Times New Roman"/>
          <w:sz w:val="24"/>
          <w:szCs w:val="24"/>
        </w:rPr>
        <w:t xml:space="preserve">- социальная напряженность в обществе относительно низкая. </w:t>
      </w:r>
    </w:p>
    <w:p w:rsidR="00ED4E8F" w:rsidRPr="00502BD3" w:rsidRDefault="00ED4E8F" w:rsidP="00502BD3">
      <w:pPr>
        <w:shd w:val="clear" w:color="auto" w:fill="FFFFFF"/>
        <w:tabs>
          <w:tab w:val="left" w:pos="284"/>
        </w:tabs>
        <w:ind w:firstLine="567"/>
        <w:jc w:val="both"/>
        <w:rPr>
          <w:rFonts w:ascii="Times New Roman" w:hAnsi="Times New Roman"/>
          <w:sz w:val="24"/>
          <w:szCs w:val="24"/>
        </w:rPr>
      </w:pPr>
      <w:r w:rsidRPr="00502BD3">
        <w:rPr>
          <w:rFonts w:ascii="Times New Roman" w:hAnsi="Times New Roman"/>
          <w:sz w:val="24"/>
          <w:szCs w:val="24"/>
        </w:rPr>
        <w:t xml:space="preserve">В этом случае гарантировано эффективное проведение и выполнение подпрограммных мероприятий в срок и в полном объеме, что позволит достичь поставленной подпрограммной цели.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t>Пессимистический вариант</w:t>
      </w:r>
      <w:r w:rsidRPr="00502BD3">
        <w:rPr>
          <w:rFonts w:ascii="Times New Roman" w:hAnsi="Times New Roman"/>
          <w:sz w:val="24"/>
          <w:szCs w:val="24"/>
        </w:rPr>
        <w:t xml:space="preserve"> предполагает: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 экономическая ситуация в стране, в Воронежской области и в Богучарском муниципальном районе  неблагоприятная</w:t>
      </w:r>
      <w:r w:rsidRPr="00502BD3">
        <w:rPr>
          <w:rFonts w:ascii="Times New Roman" w:hAnsi="Times New Roman"/>
          <w:spacing w:val="-13"/>
          <w:sz w:val="24"/>
          <w:szCs w:val="24"/>
        </w:rPr>
        <w:t xml:space="preserve">; </w:t>
      </w:r>
    </w:p>
    <w:p w:rsidR="00ED4E8F" w:rsidRPr="00502BD3" w:rsidRDefault="00ED4E8F" w:rsidP="00502BD3">
      <w:pPr>
        <w:shd w:val="clear" w:color="auto" w:fill="FFFFFF"/>
        <w:tabs>
          <w:tab w:val="left" w:pos="0"/>
        </w:tabs>
        <w:ind w:firstLine="567"/>
        <w:jc w:val="both"/>
        <w:rPr>
          <w:rFonts w:ascii="Times New Roman" w:hAnsi="Times New Roman"/>
          <w:sz w:val="24"/>
          <w:szCs w:val="24"/>
        </w:rPr>
      </w:pPr>
      <w:r w:rsidRPr="00502BD3">
        <w:rPr>
          <w:rFonts w:ascii="Times New Roman" w:hAnsi="Times New Roman"/>
          <w:sz w:val="24"/>
          <w:szCs w:val="24"/>
        </w:rPr>
        <w:lastRenderedPageBreak/>
        <w:t>- риски природных и техногенных аварий и катастроф выше среднестатистических.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ED4E8F" w:rsidRPr="00502BD3" w:rsidRDefault="00ED4E8F" w:rsidP="00502BD3">
      <w:pPr>
        <w:shd w:val="clear" w:color="auto" w:fill="FFFFFF"/>
        <w:tabs>
          <w:tab w:val="left" w:pos="0"/>
        </w:tabs>
        <w:ind w:firstLine="567"/>
        <w:jc w:val="both"/>
        <w:rPr>
          <w:rFonts w:ascii="Times New Roman" w:hAnsi="Times New Roman"/>
          <w:sz w:val="24"/>
          <w:szCs w:val="24"/>
        </w:rPr>
      </w:pPr>
      <w:r w:rsidRPr="00502BD3">
        <w:rPr>
          <w:rFonts w:ascii="Times New Roman" w:hAnsi="Times New Roman"/>
          <w:sz w:val="24"/>
          <w:szCs w:val="24"/>
        </w:rPr>
        <w:t xml:space="preserve">- социальная напряженность в обществе относительно высокая.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местного самоуправления могут привести к тому, что  отдельные мероприятия будут выполнены в ограниченном объеме, что приведет к снижению эффективности Подпрограммы в целом.</w:t>
      </w:r>
    </w:p>
    <w:p w:rsidR="00ED4E8F" w:rsidRPr="00502BD3" w:rsidRDefault="00ED4E8F" w:rsidP="00502BD3">
      <w:pPr>
        <w:shd w:val="clear" w:color="auto" w:fill="FFFFFF"/>
        <w:ind w:firstLine="567"/>
        <w:jc w:val="both"/>
        <w:rPr>
          <w:rFonts w:ascii="Times New Roman" w:hAnsi="Times New Roman"/>
          <w:b/>
          <w:bCs/>
          <w:sz w:val="24"/>
          <w:szCs w:val="24"/>
          <w:u w:val="single"/>
        </w:rPr>
      </w:pPr>
      <w:r w:rsidRPr="00502BD3">
        <w:rPr>
          <w:rFonts w:ascii="Times New Roman" w:hAnsi="Times New Roman"/>
          <w:b/>
          <w:bCs/>
          <w:sz w:val="24"/>
          <w:szCs w:val="24"/>
          <w:u w:val="single"/>
        </w:rPr>
        <w:t>Внутренние риски:</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1. Неэффективность организации и управления процессом реализации положений подпрограммных мероприятий.</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2. Низкая эффективность использования бюджетных средств.</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3. Необоснованное перераспределение средств, определенных подпрограммой  в ходе ее исполнения.</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4. Отсутствие или недостаточность межведомственной координации в ходе реализации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Варианты решения указанной проблемы: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Разработка и внедрение эффективной системы контроля реализации подпрограммных положений и мероприятий, а также эффективности использования бюджетных средств.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2. Проведение регулярной оценки результативности и эффективности реализации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  Проведение подготовки и переподготовки кадров.</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4.  Осуществление процесса информирования ответственных исполнителей по отдельным мероприятиям Подпрограммы с учетом допустимого уровня риска, а также разработка соответствующих регламентов.</w:t>
      </w:r>
    </w:p>
    <w:p w:rsidR="00ED4E8F" w:rsidRPr="00502BD3" w:rsidRDefault="00ED4E8F" w:rsidP="00502BD3">
      <w:pPr>
        <w:shd w:val="clear" w:color="auto" w:fill="FFFFFF"/>
        <w:ind w:firstLine="567"/>
        <w:jc w:val="both"/>
        <w:rPr>
          <w:rFonts w:ascii="Times New Roman" w:hAnsi="Times New Roman"/>
          <w:b/>
          <w:bCs/>
          <w:sz w:val="24"/>
          <w:szCs w:val="24"/>
          <w:u w:val="single"/>
        </w:rPr>
      </w:pPr>
      <w:r w:rsidRPr="00502BD3">
        <w:rPr>
          <w:rFonts w:ascii="Times New Roman" w:hAnsi="Times New Roman"/>
          <w:b/>
          <w:bCs/>
          <w:sz w:val="24"/>
          <w:szCs w:val="24"/>
          <w:u w:val="single"/>
        </w:rPr>
        <w:t>Внешние риски:</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1. Финансовые риски, связанные с недостаточным уровнем бюджетного финансирования подпрограммы, вызванные различными причинами, в т.ч. возникновением бюджетного дефицита.</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2.  Риски природных и техногенных аварий и катастроф.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Варианты решения указанной проблемы: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Проведение комплексного анализа внешней и внутренней среды исполнения Подпрограммы с дальнейшим пересмотром критериев оценки и отбора запланированных мероприятий.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2. 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rsidR="00ED4E8F" w:rsidRPr="00502BD3" w:rsidRDefault="00ED4E8F" w:rsidP="00502BD3">
      <w:pPr>
        <w:ind w:firstLine="567"/>
        <w:jc w:val="both"/>
        <w:rPr>
          <w:rFonts w:ascii="Times New Roman" w:eastAsia="SimSun" w:hAnsi="Times New Roman"/>
          <w:b/>
          <w:bCs/>
          <w:sz w:val="24"/>
          <w:szCs w:val="24"/>
        </w:rPr>
      </w:pPr>
      <w:r w:rsidRPr="00502BD3">
        <w:rPr>
          <w:rFonts w:ascii="Times New Roman" w:eastAsia="SimSun" w:hAnsi="Times New Roman"/>
          <w:b/>
          <w:bCs/>
          <w:sz w:val="24"/>
          <w:szCs w:val="24"/>
        </w:rPr>
        <w:t xml:space="preserve">Раздел 7. Оценка эффективности реализации Подпрограммы   </w:t>
      </w:r>
    </w:p>
    <w:p w:rsidR="00ED4E8F" w:rsidRPr="00502BD3" w:rsidRDefault="00ED4E8F" w:rsidP="00502BD3">
      <w:pPr>
        <w:suppressAutoHyphens/>
        <w:ind w:firstLine="567"/>
        <w:jc w:val="both"/>
        <w:rPr>
          <w:rFonts w:ascii="Times New Roman" w:eastAsia="Times New Roman" w:hAnsi="Times New Roman"/>
          <w:sz w:val="24"/>
          <w:szCs w:val="24"/>
        </w:rPr>
      </w:pPr>
      <w:r w:rsidRPr="00502BD3">
        <w:rPr>
          <w:rFonts w:ascii="Times New Roman" w:hAnsi="Times New Roman"/>
          <w:sz w:val="24"/>
          <w:szCs w:val="24"/>
        </w:rPr>
        <w:t>Эффективность реализации Подпрограммы оценивается с использование следующих показателей:</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снижение ущерба от ЧС, пожаров (по отношению к показателям предыдущего года), в том числе:</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снижение количества погибших людей;</w:t>
      </w:r>
    </w:p>
    <w:p w:rsidR="00ED4E8F" w:rsidRPr="00502BD3" w:rsidRDefault="00ED4E8F" w:rsidP="00502BD3">
      <w:pPr>
        <w:tabs>
          <w:tab w:val="left" w:pos="2160"/>
        </w:tabs>
        <w:suppressAutoHyphens/>
        <w:ind w:firstLine="567"/>
        <w:jc w:val="both"/>
        <w:rPr>
          <w:rFonts w:ascii="Times New Roman" w:hAnsi="Times New Roman"/>
          <w:sz w:val="24"/>
          <w:szCs w:val="24"/>
        </w:rPr>
      </w:pPr>
      <w:r w:rsidRPr="00502BD3">
        <w:rPr>
          <w:rFonts w:ascii="Times New Roman" w:hAnsi="Times New Roman"/>
          <w:sz w:val="24"/>
          <w:szCs w:val="24"/>
        </w:rPr>
        <w:t>снижение количества пострадавшего населения;</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увеличение предотвращенного экономического ущерба;</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повышение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повышение полноты охвата системами мониторинга;</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снижение времени оперативного реагирования;</w:t>
      </w:r>
    </w:p>
    <w:p w:rsidR="00ED4E8F" w:rsidRPr="00502BD3" w:rsidRDefault="00ED4E8F" w:rsidP="00502BD3">
      <w:pPr>
        <w:suppressAutoHyphens/>
        <w:ind w:firstLine="567"/>
        <w:jc w:val="both"/>
        <w:rPr>
          <w:rFonts w:ascii="Times New Roman" w:hAnsi="Times New Roman"/>
          <w:sz w:val="24"/>
          <w:szCs w:val="24"/>
        </w:rPr>
      </w:pPr>
      <w:r w:rsidRPr="00502BD3">
        <w:rPr>
          <w:rFonts w:ascii="Times New Roman" w:hAnsi="Times New Roman"/>
          <w:sz w:val="24"/>
          <w:szCs w:val="24"/>
        </w:rPr>
        <w:t>повышение достоверности прогноза;</w:t>
      </w:r>
    </w:p>
    <w:p w:rsidR="00ED4E8F" w:rsidRPr="00502BD3" w:rsidRDefault="00ED4E8F" w:rsidP="00502BD3">
      <w:pPr>
        <w:suppressAutoHyphens/>
        <w:ind w:firstLine="567"/>
        <w:jc w:val="both"/>
        <w:rPr>
          <w:rFonts w:ascii="Times New Roman" w:hAnsi="Times New Roman"/>
          <w:b/>
          <w:bCs/>
          <w:sz w:val="24"/>
          <w:szCs w:val="24"/>
        </w:rPr>
      </w:pPr>
      <w:r w:rsidRPr="00502BD3">
        <w:rPr>
          <w:rFonts w:ascii="Times New Roman" w:hAnsi="Times New Roman"/>
          <w:sz w:val="24"/>
          <w:szCs w:val="24"/>
        </w:rPr>
        <w:lastRenderedPageBreak/>
        <w:t>уменьшение соотношения уровня затрат на проведение мероприятий по снижению рисков ЧС, пожаров и предотвращенного ущерба.</w:t>
      </w:r>
    </w:p>
    <w:p w:rsidR="00ED4E8F" w:rsidRPr="00502BD3" w:rsidRDefault="00ED4E8F" w:rsidP="00502BD3">
      <w:pPr>
        <w:ind w:firstLine="567"/>
        <w:jc w:val="both"/>
        <w:rPr>
          <w:rFonts w:ascii="Times New Roman" w:hAnsi="Times New Roman"/>
          <w:sz w:val="24"/>
          <w:szCs w:val="24"/>
        </w:rPr>
        <w:sectPr w:rsidR="00ED4E8F" w:rsidRPr="00502BD3">
          <w:pgSz w:w="11909" w:h="16834"/>
          <w:pgMar w:top="1134" w:right="567" w:bottom="1134" w:left="1134" w:header="720" w:footer="720" w:gutter="0"/>
          <w:cols w:space="720"/>
        </w:sectPr>
      </w:pPr>
    </w:p>
    <w:p w:rsidR="00ED4E8F" w:rsidRPr="00502BD3" w:rsidRDefault="00ED4E8F" w:rsidP="00502BD3">
      <w:pPr>
        <w:pStyle w:val="ConsPlusNormal0"/>
        <w:ind w:firstLine="9072"/>
        <w:jc w:val="both"/>
        <w:outlineLvl w:val="1"/>
        <w:rPr>
          <w:rFonts w:ascii="Times New Roman" w:hAnsi="Times New Roman" w:cs="Times New Roman"/>
          <w:sz w:val="24"/>
          <w:szCs w:val="24"/>
        </w:rPr>
      </w:pPr>
      <w:r w:rsidRPr="00502BD3">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56704" behindDoc="0" locked="0" layoutInCell="1" allowOverlap="1" wp14:anchorId="0DBD3FE8" wp14:editId="304958CF">
                <wp:simplePos x="0" y="0"/>
                <wp:positionH relativeFrom="column">
                  <wp:posOffset>-2363470</wp:posOffset>
                </wp:positionH>
                <wp:positionV relativeFrom="paragraph">
                  <wp:posOffset>-449580</wp:posOffset>
                </wp:positionV>
                <wp:extent cx="439420" cy="344805"/>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2BD3" w:rsidRDefault="00502BD3" w:rsidP="00ED4E8F">
                            <w:pPr>
                              <w:jc w:val="center"/>
                              <w:rPr>
                                <w:color w:val="404040"/>
                              </w:rPr>
                            </w:pPr>
                            <w:r>
                              <w:rPr>
                                <w:color w:val="40404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D3FE8" id="Прямоугольник 4" o:spid="_x0000_s1027" style="position:absolute;left:0;text-align:left;margin-left:-186.1pt;margin-top:-35.4pt;width:34.6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" stroked="f">
                <v:textbox>
                  <w:txbxContent>
                    <w:p w:rsidR="00502BD3" w:rsidRDefault="00502BD3" w:rsidP="00ED4E8F">
                      <w:pPr>
                        <w:jc w:val="center"/>
                        <w:rPr>
                          <w:color w:val="404040"/>
                        </w:rPr>
                      </w:pPr>
                      <w:r>
                        <w:rPr>
                          <w:color w:val="404040"/>
                        </w:rPr>
                        <w:t>24</w:t>
                      </w:r>
                    </w:p>
                  </w:txbxContent>
                </v:textbox>
              </v:rect>
            </w:pict>
          </mc:Fallback>
        </mc:AlternateContent>
      </w:r>
      <w:r w:rsidRPr="00502BD3">
        <w:rPr>
          <w:rFonts w:ascii="Times New Roman" w:hAnsi="Times New Roman" w:cs="Times New Roman"/>
          <w:sz w:val="24"/>
          <w:szCs w:val="24"/>
        </w:rPr>
        <w:t>Приложение  1</w:t>
      </w:r>
    </w:p>
    <w:p w:rsidR="00ED4E8F" w:rsidRPr="00502BD3" w:rsidRDefault="00ED4E8F" w:rsidP="00502BD3">
      <w:pPr>
        <w:pStyle w:val="ConsPlusNormal0"/>
        <w:ind w:firstLine="9072"/>
        <w:jc w:val="both"/>
        <w:outlineLvl w:val="1"/>
        <w:rPr>
          <w:rFonts w:ascii="Times New Roman" w:hAnsi="Times New Roman" w:cs="Times New Roman"/>
          <w:sz w:val="24"/>
          <w:szCs w:val="24"/>
        </w:rPr>
      </w:pPr>
      <w:r w:rsidRPr="00502BD3">
        <w:rPr>
          <w:rFonts w:ascii="Times New Roman" w:hAnsi="Times New Roman" w:cs="Times New Roman"/>
          <w:sz w:val="24"/>
          <w:szCs w:val="24"/>
        </w:rPr>
        <w:t>к муниципальной  подпрограмме</w:t>
      </w:r>
    </w:p>
    <w:p w:rsidR="00ED4E8F" w:rsidRPr="00502BD3" w:rsidRDefault="00ED4E8F" w:rsidP="00502BD3">
      <w:pPr>
        <w:pStyle w:val="ConsPlusNormal0"/>
        <w:ind w:firstLine="9072"/>
        <w:jc w:val="both"/>
        <w:outlineLvl w:val="1"/>
        <w:rPr>
          <w:rFonts w:ascii="Times New Roman" w:hAnsi="Times New Roman" w:cs="Times New Roman"/>
          <w:sz w:val="24"/>
          <w:szCs w:val="24"/>
        </w:rPr>
      </w:pPr>
      <w:r w:rsidRPr="00502BD3">
        <w:rPr>
          <w:rFonts w:ascii="Times New Roman" w:hAnsi="Times New Roman" w:cs="Times New Roman"/>
          <w:sz w:val="24"/>
          <w:szCs w:val="24"/>
        </w:rPr>
        <w:t>«Снижение рисков и смягчение последствий</w:t>
      </w:r>
    </w:p>
    <w:p w:rsidR="00ED4E8F" w:rsidRPr="00502BD3" w:rsidRDefault="00ED4E8F" w:rsidP="00502BD3">
      <w:pPr>
        <w:pStyle w:val="ConsPlusNormal0"/>
        <w:ind w:firstLine="9072"/>
        <w:jc w:val="both"/>
        <w:outlineLvl w:val="1"/>
        <w:rPr>
          <w:rFonts w:ascii="Times New Roman" w:hAnsi="Times New Roman" w:cs="Times New Roman"/>
          <w:sz w:val="24"/>
          <w:szCs w:val="24"/>
        </w:rPr>
      </w:pPr>
      <w:r w:rsidRPr="00502BD3">
        <w:rPr>
          <w:rFonts w:ascii="Times New Roman" w:hAnsi="Times New Roman" w:cs="Times New Roman"/>
          <w:sz w:val="24"/>
          <w:szCs w:val="24"/>
        </w:rPr>
        <w:t xml:space="preserve">чрезвычайных ситуаций природного и </w:t>
      </w:r>
    </w:p>
    <w:p w:rsidR="00ED4E8F" w:rsidRPr="00502BD3" w:rsidRDefault="00ED4E8F" w:rsidP="00502BD3">
      <w:pPr>
        <w:pStyle w:val="ConsPlusNormal0"/>
        <w:ind w:firstLine="9072"/>
        <w:jc w:val="both"/>
        <w:outlineLvl w:val="1"/>
        <w:rPr>
          <w:rFonts w:ascii="Times New Roman" w:hAnsi="Times New Roman" w:cs="Times New Roman"/>
          <w:sz w:val="24"/>
          <w:szCs w:val="24"/>
        </w:rPr>
      </w:pPr>
      <w:r w:rsidRPr="00502BD3">
        <w:rPr>
          <w:rFonts w:ascii="Times New Roman" w:hAnsi="Times New Roman" w:cs="Times New Roman"/>
          <w:sz w:val="24"/>
          <w:szCs w:val="24"/>
        </w:rPr>
        <w:t xml:space="preserve">техногенного характера на территории </w:t>
      </w:r>
    </w:p>
    <w:p w:rsidR="00ED4E8F" w:rsidRPr="00502BD3" w:rsidRDefault="00ED4E8F" w:rsidP="00502BD3">
      <w:pPr>
        <w:pStyle w:val="ConsPlusNormal0"/>
        <w:ind w:firstLine="9072"/>
        <w:jc w:val="both"/>
        <w:outlineLvl w:val="1"/>
        <w:rPr>
          <w:rFonts w:ascii="Times New Roman" w:hAnsi="Times New Roman" w:cs="Times New Roman"/>
          <w:sz w:val="24"/>
          <w:szCs w:val="24"/>
        </w:rPr>
      </w:pPr>
      <w:r w:rsidRPr="00502BD3">
        <w:rPr>
          <w:rFonts w:ascii="Times New Roman" w:hAnsi="Times New Roman" w:cs="Times New Roman"/>
          <w:sz w:val="24"/>
          <w:szCs w:val="24"/>
        </w:rPr>
        <w:t xml:space="preserve">Богучарского муниципального района </w:t>
      </w:r>
    </w:p>
    <w:p w:rsidR="00ED4E8F" w:rsidRPr="00502BD3" w:rsidRDefault="00ED4E8F" w:rsidP="00502BD3">
      <w:pPr>
        <w:pStyle w:val="ConsPlusNormal0"/>
        <w:ind w:firstLine="9072"/>
        <w:jc w:val="both"/>
        <w:outlineLvl w:val="1"/>
        <w:rPr>
          <w:rFonts w:ascii="Times New Roman" w:hAnsi="Times New Roman" w:cs="Times New Roman"/>
          <w:sz w:val="24"/>
          <w:szCs w:val="24"/>
        </w:rPr>
      </w:pPr>
      <w:r w:rsidRPr="00502BD3">
        <w:rPr>
          <w:rFonts w:ascii="Times New Roman" w:hAnsi="Times New Roman" w:cs="Times New Roman"/>
          <w:sz w:val="24"/>
          <w:szCs w:val="24"/>
        </w:rPr>
        <w:t>в 2014 – 2020 годах»</w:t>
      </w:r>
    </w:p>
    <w:p w:rsidR="00ED4E8F" w:rsidRPr="00502BD3" w:rsidRDefault="00ED4E8F" w:rsidP="00502BD3">
      <w:pPr>
        <w:jc w:val="both"/>
        <w:rPr>
          <w:rFonts w:ascii="Times New Roman" w:hAnsi="Times New Roman"/>
          <w:b/>
          <w:bCs/>
          <w:sz w:val="24"/>
          <w:szCs w:val="24"/>
        </w:rPr>
      </w:pPr>
    </w:p>
    <w:p w:rsidR="00ED4E8F" w:rsidRPr="00502BD3" w:rsidRDefault="00ED4E8F" w:rsidP="00502BD3">
      <w:pPr>
        <w:jc w:val="center"/>
        <w:rPr>
          <w:rFonts w:ascii="Times New Roman" w:hAnsi="Times New Roman"/>
          <w:b/>
          <w:bCs/>
          <w:sz w:val="24"/>
          <w:szCs w:val="24"/>
        </w:rPr>
      </w:pPr>
    </w:p>
    <w:p w:rsidR="00ED4E8F" w:rsidRPr="00502BD3" w:rsidRDefault="00ED4E8F" w:rsidP="00502BD3">
      <w:pPr>
        <w:jc w:val="center"/>
        <w:rPr>
          <w:rFonts w:ascii="Times New Roman" w:hAnsi="Times New Roman"/>
          <w:b/>
          <w:bCs/>
          <w:sz w:val="24"/>
          <w:szCs w:val="24"/>
        </w:rPr>
      </w:pPr>
      <w:r w:rsidRPr="00502BD3">
        <w:rPr>
          <w:rFonts w:ascii="Times New Roman" w:hAnsi="Times New Roman"/>
          <w:b/>
          <w:bCs/>
          <w:sz w:val="24"/>
          <w:szCs w:val="24"/>
        </w:rPr>
        <w:t>ПЛАН</w:t>
      </w:r>
    </w:p>
    <w:p w:rsidR="00ED4E8F" w:rsidRPr="00502BD3" w:rsidRDefault="00ED4E8F" w:rsidP="00502BD3">
      <w:pPr>
        <w:jc w:val="center"/>
        <w:rPr>
          <w:rFonts w:ascii="Times New Roman" w:hAnsi="Times New Roman"/>
          <w:b/>
          <w:bCs/>
          <w:sz w:val="24"/>
          <w:szCs w:val="24"/>
        </w:rPr>
      </w:pPr>
      <w:r w:rsidRPr="00502BD3">
        <w:rPr>
          <w:rFonts w:ascii="Times New Roman" w:hAnsi="Times New Roman"/>
          <w:b/>
          <w:bCs/>
          <w:sz w:val="24"/>
          <w:szCs w:val="24"/>
        </w:rPr>
        <w:t>мероприятий муниципальной подпрограммы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2014-2016 годах»</w:t>
      </w:r>
    </w:p>
    <w:p w:rsidR="00ED4E8F" w:rsidRPr="00502BD3" w:rsidRDefault="00ED4E8F" w:rsidP="00502BD3">
      <w:pPr>
        <w:jc w:val="both"/>
        <w:rPr>
          <w:rFonts w:ascii="Times New Roman" w:hAnsi="Times New Roman"/>
          <w:b/>
          <w:bCs/>
          <w:sz w:val="24"/>
          <w:szCs w:val="24"/>
        </w:rPr>
      </w:pPr>
    </w:p>
    <w:tbl>
      <w:tblPr>
        <w:tblW w:w="1527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4"/>
        <w:gridCol w:w="5140"/>
        <w:gridCol w:w="2126"/>
        <w:gridCol w:w="846"/>
        <w:gridCol w:w="685"/>
        <w:gridCol w:w="714"/>
        <w:gridCol w:w="708"/>
        <w:gridCol w:w="709"/>
        <w:gridCol w:w="732"/>
        <w:gridCol w:w="850"/>
        <w:gridCol w:w="2126"/>
      </w:tblGrid>
      <w:tr w:rsidR="00502BD3" w:rsidRPr="00502BD3" w:rsidTr="00502BD3">
        <w:trPr>
          <w:trHeight w:val="330"/>
          <w:tblHeader/>
        </w:trPr>
        <w:tc>
          <w:tcPr>
            <w:tcW w:w="634" w:type="dxa"/>
            <w:vMerge w:val="restart"/>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п/п</w:t>
            </w:r>
          </w:p>
        </w:tc>
        <w:tc>
          <w:tcPr>
            <w:tcW w:w="5142" w:type="dxa"/>
            <w:vMerge w:val="restart"/>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Наименование мероприятий</w:t>
            </w:r>
          </w:p>
        </w:tc>
        <w:tc>
          <w:tcPr>
            <w:tcW w:w="2127" w:type="dxa"/>
            <w:vMerge w:val="restart"/>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Общий объем</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финансирования</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(тыс. руб.)</w:t>
            </w:r>
          </w:p>
        </w:tc>
        <w:tc>
          <w:tcPr>
            <w:tcW w:w="5244" w:type="dxa"/>
            <w:gridSpan w:val="7"/>
            <w:tcBorders>
              <w:top w:val="single" w:sz="4" w:space="0" w:color="000000"/>
              <w:left w:val="single" w:sz="4" w:space="0" w:color="000000"/>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годам (тыс. руб.)</w:t>
            </w:r>
          </w:p>
          <w:p w:rsidR="00ED4E8F" w:rsidRPr="00502BD3" w:rsidRDefault="00ED4E8F" w:rsidP="00502BD3">
            <w:pPr>
              <w:jc w:val="both"/>
              <w:rPr>
                <w:rFonts w:ascii="Times New Roman" w:hAnsi="Times New Roman"/>
                <w:sz w:val="24"/>
                <w:szCs w:val="24"/>
              </w:rPr>
            </w:pPr>
          </w:p>
        </w:tc>
        <w:tc>
          <w:tcPr>
            <w:tcW w:w="2127" w:type="dxa"/>
            <w:vMerge w:val="restart"/>
            <w:tcBorders>
              <w:top w:val="single" w:sz="4" w:space="0" w:color="000000"/>
              <w:left w:val="single" w:sz="4" w:space="0" w:color="auto"/>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Исполнители</w:t>
            </w:r>
          </w:p>
        </w:tc>
      </w:tr>
      <w:tr w:rsidR="00502BD3" w:rsidRPr="00502BD3" w:rsidTr="00502BD3">
        <w:trPr>
          <w:trHeight w:val="225"/>
          <w:tblHead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jc w:val="both"/>
              <w:rPr>
                <w:rFonts w:ascii="Times New Roman" w:eastAsia="Times New Roman" w:hAnsi="Times New Roman"/>
                <w:sz w:val="24"/>
                <w:szCs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ED4E8F" w:rsidRPr="00502BD3" w:rsidRDefault="00ED4E8F" w:rsidP="00502BD3">
            <w:pPr>
              <w:jc w:val="both"/>
              <w:rPr>
                <w:rFonts w:ascii="Times New Roman" w:eastAsia="Times New Roman" w:hAnsi="Times New Roman"/>
                <w:sz w:val="24"/>
                <w:szCs w:val="24"/>
              </w:rPr>
            </w:pPr>
          </w:p>
        </w:tc>
        <w:tc>
          <w:tcPr>
            <w:tcW w:w="300" w:type="dxa"/>
            <w:vMerge/>
            <w:tcBorders>
              <w:top w:val="single" w:sz="4" w:space="0" w:color="000000"/>
              <w:left w:val="single" w:sz="4" w:space="0" w:color="000000"/>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846" w:type="dxa"/>
            <w:tcBorders>
              <w:top w:val="single" w:sz="4" w:space="0" w:color="auto"/>
              <w:left w:val="single" w:sz="4" w:space="0" w:color="000000"/>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2014</w:t>
            </w:r>
          </w:p>
        </w:tc>
        <w:tc>
          <w:tcPr>
            <w:tcW w:w="685" w:type="dxa"/>
            <w:tcBorders>
              <w:top w:val="single" w:sz="4" w:space="0" w:color="auto"/>
              <w:left w:val="single" w:sz="4" w:space="0" w:color="auto"/>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2015</w:t>
            </w:r>
          </w:p>
        </w:tc>
        <w:tc>
          <w:tcPr>
            <w:tcW w:w="714" w:type="dxa"/>
            <w:tcBorders>
              <w:top w:val="single" w:sz="4" w:space="0" w:color="auto"/>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2016</w:t>
            </w:r>
          </w:p>
        </w:tc>
        <w:tc>
          <w:tcPr>
            <w:tcW w:w="708" w:type="dxa"/>
            <w:tcBorders>
              <w:top w:val="single" w:sz="4" w:space="0" w:color="auto"/>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2017</w:t>
            </w:r>
          </w:p>
        </w:tc>
        <w:tc>
          <w:tcPr>
            <w:tcW w:w="709" w:type="dxa"/>
            <w:tcBorders>
              <w:top w:val="single" w:sz="4" w:space="0" w:color="auto"/>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2018</w:t>
            </w:r>
          </w:p>
        </w:tc>
        <w:tc>
          <w:tcPr>
            <w:tcW w:w="732" w:type="dxa"/>
            <w:tcBorders>
              <w:top w:val="single" w:sz="4" w:space="0" w:color="auto"/>
              <w:left w:val="single" w:sz="4" w:space="0" w:color="000000"/>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2019</w:t>
            </w:r>
          </w:p>
        </w:tc>
        <w:tc>
          <w:tcPr>
            <w:tcW w:w="850" w:type="dxa"/>
            <w:tcBorders>
              <w:top w:val="single" w:sz="4" w:space="0" w:color="auto"/>
              <w:left w:val="single" w:sz="4" w:space="0" w:color="auto"/>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2020</w:t>
            </w:r>
          </w:p>
        </w:tc>
        <w:tc>
          <w:tcPr>
            <w:tcW w:w="2127" w:type="dxa"/>
            <w:vMerge/>
            <w:tcBorders>
              <w:top w:val="single" w:sz="4" w:space="0" w:color="000000"/>
              <w:left w:val="single" w:sz="4" w:space="0" w:color="auto"/>
              <w:bottom w:val="single" w:sz="4" w:space="0" w:color="000000"/>
              <w:right w:val="single" w:sz="4" w:space="0" w:color="000000"/>
            </w:tcBorders>
            <w:vAlign w:val="center"/>
            <w:hideMark/>
          </w:tcPr>
          <w:p w:rsidR="00ED4E8F" w:rsidRPr="00502BD3" w:rsidRDefault="00ED4E8F" w:rsidP="00502BD3">
            <w:pPr>
              <w:jc w:val="both"/>
              <w:rPr>
                <w:rFonts w:ascii="Times New Roman" w:eastAsia="Times New Roman" w:hAnsi="Times New Roman"/>
                <w:sz w:val="24"/>
                <w:szCs w:val="24"/>
              </w:rPr>
            </w:pPr>
          </w:p>
        </w:tc>
      </w:tr>
      <w:tr w:rsidR="00502BD3" w:rsidRPr="00502BD3" w:rsidTr="00502BD3">
        <w:trPr>
          <w:tblHeader/>
        </w:trPr>
        <w:tc>
          <w:tcPr>
            <w:tcW w:w="63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w:t>
            </w:r>
          </w:p>
        </w:tc>
        <w:tc>
          <w:tcPr>
            <w:tcW w:w="514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2127"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w:t>
            </w:r>
          </w:p>
        </w:tc>
        <w:tc>
          <w:tcPr>
            <w:tcW w:w="846"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685" w:type="dxa"/>
            <w:tcBorders>
              <w:top w:val="single" w:sz="4" w:space="0" w:color="000000"/>
              <w:left w:val="single" w:sz="4" w:space="0" w:color="auto"/>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w:t>
            </w:r>
          </w:p>
        </w:tc>
        <w:tc>
          <w:tcPr>
            <w:tcW w:w="71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w:t>
            </w:r>
          </w:p>
        </w:tc>
        <w:tc>
          <w:tcPr>
            <w:tcW w:w="732"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w:t>
            </w:r>
          </w:p>
        </w:tc>
        <w:tc>
          <w:tcPr>
            <w:tcW w:w="850" w:type="dxa"/>
            <w:tcBorders>
              <w:top w:val="single" w:sz="4" w:space="0" w:color="000000"/>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w:t>
            </w:r>
          </w:p>
        </w:tc>
        <w:tc>
          <w:tcPr>
            <w:tcW w:w="2127" w:type="dxa"/>
            <w:tcBorders>
              <w:top w:val="single" w:sz="4" w:space="0" w:color="000000"/>
              <w:left w:val="single" w:sz="4" w:space="0" w:color="auto"/>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11</w:t>
            </w:r>
          </w:p>
        </w:tc>
      </w:tr>
      <w:tr w:rsidR="00502BD3" w:rsidRPr="00502BD3" w:rsidTr="00502BD3">
        <w:tc>
          <w:tcPr>
            <w:tcW w:w="15274" w:type="dxa"/>
            <w:gridSpan w:val="11"/>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numPr>
                <w:ilvl w:val="0"/>
                <w:numId w:val="25"/>
              </w:numPr>
              <w:ind w:left="0" w:firstLine="0"/>
              <w:jc w:val="both"/>
              <w:rPr>
                <w:rFonts w:ascii="Times New Roman" w:hAnsi="Times New Roman"/>
                <w:b/>
                <w:bCs/>
                <w:sz w:val="24"/>
                <w:szCs w:val="24"/>
              </w:rPr>
            </w:pPr>
            <w:r w:rsidRPr="00502BD3">
              <w:rPr>
                <w:rFonts w:ascii="Times New Roman" w:hAnsi="Times New Roman"/>
                <w:b/>
                <w:bCs/>
                <w:sz w:val="24"/>
                <w:szCs w:val="24"/>
              </w:rPr>
              <w:t>Защита населения и территории от чрезвычайных ситуаций природного и техногенного характера</w:t>
            </w:r>
          </w:p>
        </w:tc>
      </w:tr>
      <w:tr w:rsidR="00502BD3" w:rsidRPr="00502BD3" w:rsidTr="00502BD3">
        <w:tc>
          <w:tcPr>
            <w:tcW w:w="634"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numPr>
                <w:ilvl w:val="0"/>
                <w:numId w:val="27"/>
              </w:numPr>
              <w:ind w:left="0" w:firstLine="0"/>
              <w:jc w:val="both"/>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Создание резервов финансовых ресурсов и материальных средств для ликвидации чрезвычайных ситуаций природного и техногенного характера</w:t>
            </w:r>
          </w:p>
        </w:tc>
        <w:tc>
          <w:tcPr>
            <w:tcW w:w="2127" w:type="dxa"/>
            <w:tcBorders>
              <w:top w:val="single" w:sz="4" w:space="0" w:color="auto"/>
              <w:left w:val="single" w:sz="4" w:space="0" w:color="000000"/>
              <w:bottom w:val="single" w:sz="4" w:space="0" w:color="000000"/>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районный бюджет- 850,0</w:t>
            </w:r>
          </w:p>
          <w:p w:rsidR="00ED4E8F" w:rsidRPr="00502BD3" w:rsidRDefault="00ED4E8F" w:rsidP="00502BD3">
            <w:pPr>
              <w:jc w:val="both"/>
              <w:rPr>
                <w:rFonts w:ascii="Times New Roman" w:hAnsi="Times New Roman"/>
                <w:sz w:val="24"/>
                <w:szCs w:val="24"/>
              </w:rPr>
            </w:pPr>
          </w:p>
        </w:tc>
        <w:tc>
          <w:tcPr>
            <w:tcW w:w="846" w:type="dxa"/>
            <w:tcBorders>
              <w:top w:val="single" w:sz="4" w:space="0" w:color="auto"/>
              <w:left w:val="single" w:sz="4" w:space="0" w:color="000000"/>
              <w:bottom w:val="single" w:sz="4" w:space="0" w:color="000000"/>
              <w:right w:val="single" w:sz="4" w:space="0" w:color="auto"/>
            </w:tcBorders>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100,0</w:t>
            </w: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tc>
        <w:tc>
          <w:tcPr>
            <w:tcW w:w="685" w:type="dxa"/>
            <w:tcBorders>
              <w:top w:val="single" w:sz="4" w:space="0" w:color="000000"/>
              <w:left w:val="single" w:sz="4" w:space="0" w:color="auto"/>
              <w:bottom w:val="single" w:sz="4" w:space="0" w:color="000000"/>
              <w:right w:val="single" w:sz="4" w:space="0" w:color="000000"/>
            </w:tcBorders>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125,0</w:t>
            </w: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125,0</w:t>
            </w: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125,0</w:t>
            </w: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125,0</w:t>
            </w: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tc>
        <w:tc>
          <w:tcPr>
            <w:tcW w:w="732" w:type="dxa"/>
            <w:tcBorders>
              <w:top w:val="single" w:sz="4" w:space="0" w:color="000000"/>
              <w:left w:val="single" w:sz="4" w:space="0" w:color="000000"/>
              <w:bottom w:val="single" w:sz="4" w:space="0" w:color="000000"/>
              <w:right w:val="single" w:sz="4" w:space="0" w:color="auto"/>
            </w:tcBorders>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125,0</w:t>
            </w: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125,0</w:t>
            </w: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p w:rsidR="00ED4E8F" w:rsidRPr="00502BD3" w:rsidRDefault="00ED4E8F" w:rsidP="00502BD3">
            <w:pPr>
              <w:ind w:left="-113" w:right="-113"/>
              <w:jc w:val="both"/>
              <w:rPr>
                <w:rFonts w:ascii="Times New Roman" w:hAnsi="Times New Roman"/>
                <w:sz w:val="24"/>
                <w:szCs w:val="24"/>
              </w:rPr>
            </w:pPr>
          </w:p>
        </w:tc>
        <w:tc>
          <w:tcPr>
            <w:tcW w:w="2127" w:type="dxa"/>
            <w:tcBorders>
              <w:top w:val="single" w:sz="4" w:space="0" w:color="000000"/>
              <w:left w:val="single" w:sz="4" w:space="0" w:color="auto"/>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Администрации</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и поселений</w:t>
            </w:r>
          </w:p>
        </w:tc>
      </w:tr>
      <w:tr w:rsidR="00502BD3" w:rsidRPr="00502BD3" w:rsidTr="00502BD3">
        <w:tc>
          <w:tcPr>
            <w:tcW w:w="634"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numPr>
                <w:ilvl w:val="0"/>
                <w:numId w:val="27"/>
              </w:numPr>
              <w:ind w:left="0" w:firstLine="0"/>
              <w:jc w:val="both"/>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Оборудование и содержание 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12.08.2011 № 3/3-1-7</w:t>
            </w:r>
          </w:p>
        </w:tc>
        <w:tc>
          <w:tcPr>
            <w:tcW w:w="2127"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районный бюджет – 7302,7</w:t>
            </w:r>
          </w:p>
        </w:tc>
        <w:tc>
          <w:tcPr>
            <w:tcW w:w="846"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1074,7</w:t>
            </w:r>
          </w:p>
        </w:tc>
        <w:tc>
          <w:tcPr>
            <w:tcW w:w="685" w:type="dxa"/>
            <w:tcBorders>
              <w:top w:val="single" w:sz="4" w:space="0" w:color="000000"/>
              <w:left w:val="single" w:sz="4" w:space="0" w:color="auto"/>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1038,0</w:t>
            </w:r>
          </w:p>
        </w:tc>
        <w:tc>
          <w:tcPr>
            <w:tcW w:w="71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1038,0</w:t>
            </w:r>
          </w:p>
        </w:tc>
        <w:tc>
          <w:tcPr>
            <w:tcW w:w="70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1038,0</w:t>
            </w:r>
          </w:p>
        </w:tc>
        <w:tc>
          <w:tcPr>
            <w:tcW w:w="709"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1038,0</w:t>
            </w:r>
          </w:p>
        </w:tc>
        <w:tc>
          <w:tcPr>
            <w:tcW w:w="732"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1038,0</w:t>
            </w:r>
          </w:p>
        </w:tc>
        <w:tc>
          <w:tcPr>
            <w:tcW w:w="850" w:type="dxa"/>
            <w:tcBorders>
              <w:top w:val="single" w:sz="4" w:space="0" w:color="000000"/>
              <w:left w:val="single" w:sz="4" w:space="0" w:color="auto"/>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1038,0</w:t>
            </w:r>
          </w:p>
        </w:tc>
        <w:tc>
          <w:tcPr>
            <w:tcW w:w="2127" w:type="dxa"/>
            <w:tcBorders>
              <w:top w:val="single" w:sz="4" w:space="0" w:color="000000"/>
              <w:left w:val="single" w:sz="4" w:space="0" w:color="auto"/>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Пом. главы</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администрации</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района по ГО и ЧС,</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начальник ЕДДС</w:t>
            </w:r>
          </w:p>
          <w:p w:rsidR="00ED4E8F" w:rsidRPr="00502BD3" w:rsidRDefault="00ED4E8F" w:rsidP="00502BD3">
            <w:pPr>
              <w:jc w:val="both"/>
              <w:rPr>
                <w:rFonts w:ascii="Times New Roman" w:hAnsi="Times New Roman"/>
                <w:sz w:val="24"/>
                <w:szCs w:val="24"/>
              </w:rPr>
            </w:pPr>
          </w:p>
        </w:tc>
      </w:tr>
      <w:tr w:rsidR="00502BD3" w:rsidRPr="00502BD3" w:rsidTr="00502BD3">
        <w:tc>
          <w:tcPr>
            <w:tcW w:w="634"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numPr>
                <w:ilvl w:val="0"/>
                <w:numId w:val="27"/>
              </w:numPr>
              <w:ind w:left="0" w:firstLine="0"/>
              <w:jc w:val="both"/>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Обеспечение участия добровольной пожарной команды в ежегодном смотре-конкурсе среди добровольцев</w:t>
            </w:r>
          </w:p>
        </w:tc>
        <w:tc>
          <w:tcPr>
            <w:tcW w:w="2127"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районный бюджет – 154,3</w:t>
            </w:r>
          </w:p>
        </w:tc>
        <w:tc>
          <w:tcPr>
            <w:tcW w:w="846"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22,3</w:t>
            </w:r>
          </w:p>
        </w:tc>
        <w:tc>
          <w:tcPr>
            <w:tcW w:w="685" w:type="dxa"/>
            <w:tcBorders>
              <w:top w:val="single" w:sz="4" w:space="0" w:color="000000"/>
              <w:left w:val="single" w:sz="4" w:space="0" w:color="auto"/>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22,0</w:t>
            </w:r>
          </w:p>
        </w:tc>
        <w:tc>
          <w:tcPr>
            <w:tcW w:w="71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22,0</w:t>
            </w:r>
          </w:p>
        </w:tc>
        <w:tc>
          <w:tcPr>
            <w:tcW w:w="70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22,0</w:t>
            </w:r>
          </w:p>
        </w:tc>
        <w:tc>
          <w:tcPr>
            <w:tcW w:w="709"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22,0</w:t>
            </w:r>
          </w:p>
        </w:tc>
        <w:tc>
          <w:tcPr>
            <w:tcW w:w="732"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22,0</w:t>
            </w:r>
          </w:p>
        </w:tc>
        <w:tc>
          <w:tcPr>
            <w:tcW w:w="850" w:type="dxa"/>
            <w:tcBorders>
              <w:top w:val="single" w:sz="4" w:space="0" w:color="000000"/>
              <w:left w:val="single" w:sz="4" w:space="0" w:color="auto"/>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22,0</w:t>
            </w:r>
          </w:p>
        </w:tc>
        <w:tc>
          <w:tcPr>
            <w:tcW w:w="2127" w:type="dxa"/>
            <w:tcBorders>
              <w:top w:val="single" w:sz="4" w:space="0" w:color="000000"/>
              <w:left w:val="single" w:sz="4" w:space="0" w:color="auto"/>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Пом. главы</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администрации</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района по ГО и ЧС</w:t>
            </w:r>
          </w:p>
          <w:p w:rsidR="00ED4E8F" w:rsidRPr="00502BD3" w:rsidRDefault="00ED4E8F" w:rsidP="00502BD3">
            <w:pPr>
              <w:jc w:val="both"/>
              <w:rPr>
                <w:rFonts w:ascii="Times New Roman" w:hAnsi="Times New Roman"/>
                <w:sz w:val="24"/>
                <w:szCs w:val="24"/>
              </w:rPr>
            </w:pPr>
          </w:p>
        </w:tc>
      </w:tr>
      <w:tr w:rsidR="00502BD3" w:rsidRPr="00502BD3" w:rsidTr="00502BD3">
        <w:trPr>
          <w:trHeight w:val="1581"/>
        </w:trPr>
        <w:tc>
          <w:tcPr>
            <w:tcW w:w="634"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numPr>
                <w:ilvl w:val="0"/>
                <w:numId w:val="27"/>
              </w:numPr>
              <w:ind w:left="0" w:firstLine="0"/>
              <w:jc w:val="both"/>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Организация регулярного 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 </w:t>
            </w:r>
          </w:p>
        </w:tc>
        <w:tc>
          <w:tcPr>
            <w:tcW w:w="2127"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районный</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бюджет – 290,1</w:t>
            </w:r>
          </w:p>
        </w:tc>
        <w:tc>
          <w:tcPr>
            <w:tcW w:w="846" w:type="dxa"/>
            <w:tcBorders>
              <w:top w:val="single" w:sz="4" w:space="0" w:color="000000"/>
              <w:left w:val="single" w:sz="4" w:space="0" w:color="auto"/>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44,1</w:t>
            </w:r>
          </w:p>
        </w:tc>
        <w:tc>
          <w:tcPr>
            <w:tcW w:w="685" w:type="dxa"/>
            <w:tcBorders>
              <w:top w:val="single" w:sz="4" w:space="0" w:color="000000"/>
              <w:left w:val="single" w:sz="4" w:space="0" w:color="auto"/>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41,0</w:t>
            </w:r>
          </w:p>
        </w:tc>
        <w:tc>
          <w:tcPr>
            <w:tcW w:w="71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41,0</w:t>
            </w:r>
          </w:p>
        </w:tc>
        <w:tc>
          <w:tcPr>
            <w:tcW w:w="70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41,0</w:t>
            </w:r>
          </w:p>
        </w:tc>
        <w:tc>
          <w:tcPr>
            <w:tcW w:w="709"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41,0</w:t>
            </w:r>
          </w:p>
        </w:tc>
        <w:tc>
          <w:tcPr>
            <w:tcW w:w="732"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41,0</w:t>
            </w:r>
          </w:p>
        </w:tc>
        <w:tc>
          <w:tcPr>
            <w:tcW w:w="850" w:type="dxa"/>
            <w:tcBorders>
              <w:top w:val="single" w:sz="4" w:space="0" w:color="000000"/>
              <w:left w:val="single" w:sz="4" w:space="0" w:color="auto"/>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41,0</w:t>
            </w:r>
          </w:p>
        </w:tc>
        <w:tc>
          <w:tcPr>
            <w:tcW w:w="2127" w:type="dxa"/>
            <w:tcBorders>
              <w:top w:val="single" w:sz="4" w:space="0" w:color="000000"/>
              <w:left w:val="single" w:sz="4" w:space="0" w:color="auto"/>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Пом. главы</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администрации</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района по ГО и ЧС,</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главы поселений</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района</w:t>
            </w:r>
          </w:p>
        </w:tc>
      </w:tr>
      <w:tr w:rsidR="00502BD3" w:rsidRPr="00502BD3" w:rsidTr="00502BD3">
        <w:tc>
          <w:tcPr>
            <w:tcW w:w="634"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numPr>
                <w:ilvl w:val="0"/>
                <w:numId w:val="27"/>
              </w:numPr>
              <w:ind w:left="0" w:firstLine="0"/>
              <w:jc w:val="both"/>
              <w:rPr>
                <w:rFonts w:ascii="Times New Roman" w:hAnsi="Times New Roman"/>
                <w:sz w:val="24"/>
                <w:szCs w:val="24"/>
              </w:rPr>
            </w:pPr>
          </w:p>
        </w:tc>
        <w:tc>
          <w:tcPr>
            <w:tcW w:w="5142"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p w:rsidR="00ED4E8F" w:rsidRPr="00502BD3" w:rsidRDefault="00ED4E8F" w:rsidP="00502BD3">
            <w:pPr>
              <w:jc w:val="both"/>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Районный</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бюджет- 281,9</w:t>
            </w:r>
          </w:p>
          <w:p w:rsidR="00ED4E8F" w:rsidRPr="00502BD3" w:rsidRDefault="00ED4E8F" w:rsidP="00502BD3">
            <w:pPr>
              <w:jc w:val="both"/>
              <w:rPr>
                <w:rFonts w:ascii="Times New Roman" w:hAnsi="Times New Roman"/>
                <w:sz w:val="24"/>
                <w:szCs w:val="24"/>
              </w:rPr>
            </w:pPr>
          </w:p>
        </w:tc>
        <w:tc>
          <w:tcPr>
            <w:tcW w:w="846"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209,9</w:t>
            </w:r>
          </w:p>
        </w:tc>
        <w:tc>
          <w:tcPr>
            <w:tcW w:w="685" w:type="dxa"/>
            <w:tcBorders>
              <w:top w:val="single" w:sz="4" w:space="0" w:color="000000"/>
              <w:left w:val="single" w:sz="4" w:space="0" w:color="auto"/>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12,0</w:t>
            </w:r>
          </w:p>
        </w:tc>
        <w:tc>
          <w:tcPr>
            <w:tcW w:w="71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12,0</w:t>
            </w:r>
          </w:p>
        </w:tc>
        <w:tc>
          <w:tcPr>
            <w:tcW w:w="70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12,0</w:t>
            </w:r>
          </w:p>
        </w:tc>
        <w:tc>
          <w:tcPr>
            <w:tcW w:w="709"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12,0</w:t>
            </w:r>
          </w:p>
        </w:tc>
        <w:tc>
          <w:tcPr>
            <w:tcW w:w="732" w:type="dxa"/>
            <w:tcBorders>
              <w:top w:val="single" w:sz="4" w:space="0" w:color="000000"/>
              <w:left w:val="single" w:sz="4" w:space="0" w:color="000000"/>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12,0</w:t>
            </w:r>
          </w:p>
        </w:tc>
        <w:tc>
          <w:tcPr>
            <w:tcW w:w="850" w:type="dxa"/>
            <w:tcBorders>
              <w:top w:val="single" w:sz="4" w:space="0" w:color="000000"/>
              <w:left w:val="single" w:sz="4" w:space="0" w:color="auto"/>
              <w:bottom w:val="single" w:sz="4" w:space="0" w:color="000000"/>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12,0</w:t>
            </w:r>
          </w:p>
        </w:tc>
        <w:tc>
          <w:tcPr>
            <w:tcW w:w="2127" w:type="dxa"/>
            <w:tcBorders>
              <w:top w:val="single" w:sz="4" w:space="0" w:color="000000"/>
              <w:left w:val="single" w:sz="4" w:space="0" w:color="auto"/>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Администрации</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и поселений</w:t>
            </w:r>
          </w:p>
        </w:tc>
      </w:tr>
      <w:tr w:rsidR="00ED4E8F" w:rsidRPr="00502BD3" w:rsidTr="00502BD3">
        <w:tc>
          <w:tcPr>
            <w:tcW w:w="5776" w:type="dxa"/>
            <w:gridSpan w:val="2"/>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xml:space="preserve">         Итого за раздел:</w:t>
            </w:r>
          </w:p>
        </w:tc>
        <w:tc>
          <w:tcPr>
            <w:tcW w:w="2127" w:type="dxa"/>
            <w:tcBorders>
              <w:top w:val="single" w:sz="4" w:space="0" w:color="000000"/>
              <w:left w:val="single" w:sz="4" w:space="0" w:color="000000"/>
              <w:bottom w:val="single" w:sz="4" w:space="0" w:color="000000"/>
              <w:right w:val="single" w:sz="4" w:space="0" w:color="auto"/>
            </w:tcBorders>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районный бюджет- 8879,0</w:t>
            </w:r>
          </w:p>
          <w:p w:rsidR="00ED4E8F" w:rsidRPr="00502BD3" w:rsidRDefault="00ED4E8F" w:rsidP="00502BD3">
            <w:pPr>
              <w:jc w:val="both"/>
              <w:rPr>
                <w:rFonts w:ascii="Times New Roman" w:hAnsi="Times New Roman"/>
                <w:b/>
                <w:bCs/>
                <w:sz w:val="24"/>
                <w:szCs w:val="24"/>
              </w:rPr>
            </w:pPr>
          </w:p>
        </w:tc>
        <w:tc>
          <w:tcPr>
            <w:tcW w:w="846" w:type="dxa"/>
            <w:tcBorders>
              <w:top w:val="single" w:sz="4" w:space="0" w:color="000000"/>
              <w:left w:val="single" w:sz="4" w:space="0" w:color="000000"/>
              <w:bottom w:val="single" w:sz="4" w:space="0" w:color="000000"/>
              <w:right w:val="single" w:sz="4" w:space="0" w:color="auto"/>
            </w:tcBorders>
          </w:tcPr>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r w:rsidRPr="00502BD3">
              <w:rPr>
                <w:rFonts w:ascii="Times New Roman" w:hAnsi="Times New Roman"/>
                <w:b/>
                <w:bCs/>
                <w:sz w:val="24"/>
                <w:szCs w:val="24"/>
              </w:rPr>
              <w:t>1451,0</w:t>
            </w:r>
          </w:p>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p>
        </w:tc>
        <w:tc>
          <w:tcPr>
            <w:tcW w:w="685" w:type="dxa"/>
            <w:tcBorders>
              <w:top w:val="single" w:sz="4" w:space="0" w:color="000000"/>
              <w:left w:val="single" w:sz="4" w:space="0" w:color="auto"/>
              <w:bottom w:val="single" w:sz="4" w:space="0" w:color="000000"/>
              <w:right w:val="single" w:sz="4" w:space="0" w:color="000000"/>
            </w:tcBorders>
          </w:tcPr>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r w:rsidRPr="00502BD3">
              <w:rPr>
                <w:rFonts w:ascii="Times New Roman" w:hAnsi="Times New Roman"/>
                <w:b/>
                <w:bCs/>
                <w:sz w:val="24"/>
                <w:szCs w:val="24"/>
              </w:rPr>
              <w:t>1238,0</w:t>
            </w:r>
          </w:p>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p>
        </w:tc>
        <w:tc>
          <w:tcPr>
            <w:tcW w:w="714"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r w:rsidRPr="00502BD3">
              <w:rPr>
                <w:rFonts w:ascii="Times New Roman" w:hAnsi="Times New Roman"/>
                <w:b/>
                <w:bCs/>
                <w:sz w:val="24"/>
                <w:szCs w:val="24"/>
              </w:rPr>
              <w:t>1238,0</w:t>
            </w:r>
          </w:p>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r w:rsidRPr="00502BD3">
              <w:rPr>
                <w:rFonts w:ascii="Times New Roman" w:hAnsi="Times New Roman"/>
                <w:b/>
                <w:bCs/>
                <w:sz w:val="24"/>
                <w:szCs w:val="24"/>
              </w:rPr>
              <w:t>1238,0</w:t>
            </w:r>
          </w:p>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r w:rsidRPr="00502BD3">
              <w:rPr>
                <w:rFonts w:ascii="Times New Roman" w:hAnsi="Times New Roman"/>
                <w:b/>
                <w:bCs/>
                <w:sz w:val="24"/>
                <w:szCs w:val="24"/>
              </w:rPr>
              <w:t>1238,0</w:t>
            </w:r>
          </w:p>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p>
        </w:tc>
        <w:tc>
          <w:tcPr>
            <w:tcW w:w="732" w:type="dxa"/>
            <w:tcBorders>
              <w:top w:val="single" w:sz="4" w:space="0" w:color="000000"/>
              <w:left w:val="single" w:sz="4" w:space="0" w:color="000000"/>
              <w:bottom w:val="single" w:sz="4" w:space="0" w:color="000000"/>
              <w:right w:val="single" w:sz="4" w:space="0" w:color="auto"/>
            </w:tcBorders>
          </w:tcPr>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r w:rsidRPr="00502BD3">
              <w:rPr>
                <w:rFonts w:ascii="Times New Roman" w:hAnsi="Times New Roman"/>
                <w:b/>
                <w:bCs/>
                <w:sz w:val="24"/>
                <w:szCs w:val="24"/>
              </w:rPr>
              <w:t>1238,0</w:t>
            </w:r>
          </w:p>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r w:rsidRPr="00502BD3">
              <w:rPr>
                <w:rFonts w:ascii="Times New Roman" w:hAnsi="Times New Roman"/>
                <w:b/>
                <w:bCs/>
                <w:sz w:val="24"/>
                <w:szCs w:val="24"/>
              </w:rPr>
              <w:t>1238,0</w:t>
            </w:r>
          </w:p>
          <w:p w:rsidR="00ED4E8F" w:rsidRPr="00502BD3" w:rsidRDefault="00ED4E8F" w:rsidP="00502BD3">
            <w:pPr>
              <w:ind w:left="-170" w:right="-170"/>
              <w:jc w:val="both"/>
              <w:rPr>
                <w:rFonts w:ascii="Times New Roman" w:hAnsi="Times New Roman"/>
                <w:b/>
                <w:bCs/>
                <w:sz w:val="24"/>
                <w:szCs w:val="24"/>
              </w:rPr>
            </w:pPr>
          </w:p>
          <w:p w:rsidR="00ED4E8F" w:rsidRPr="00502BD3" w:rsidRDefault="00ED4E8F" w:rsidP="00502BD3">
            <w:pPr>
              <w:ind w:left="-170" w:right="-170"/>
              <w:jc w:val="both"/>
              <w:rPr>
                <w:rFonts w:ascii="Times New Roman" w:hAnsi="Times New Roman"/>
                <w:b/>
                <w:bCs/>
                <w:sz w:val="24"/>
                <w:szCs w:val="24"/>
              </w:rPr>
            </w:pPr>
          </w:p>
        </w:tc>
        <w:tc>
          <w:tcPr>
            <w:tcW w:w="2127" w:type="dxa"/>
            <w:tcBorders>
              <w:top w:val="single" w:sz="4" w:space="0" w:color="000000"/>
              <w:left w:val="single" w:sz="4" w:space="0" w:color="auto"/>
              <w:bottom w:val="single" w:sz="4" w:space="0" w:color="000000"/>
              <w:right w:val="single" w:sz="4" w:space="0" w:color="000000"/>
            </w:tcBorders>
          </w:tcPr>
          <w:p w:rsidR="00ED4E8F" w:rsidRPr="00502BD3" w:rsidRDefault="00ED4E8F" w:rsidP="00502BD3">
            <w:pPr>
              <w:jc w:val="both"/>
              <w:rPr>
                <w:rFonts w:ascii="Times New Roman" w:hAnsi="Times New Roman"/>
                <w:b/>
                <w:bCs/>
                <w:sz w:val="24"/>
                <w:szCs w:val="24"/>
              </w:rPr>
            </w:pPr>
          </w:p>
        </w:tc>
      </w:tr>
    </w:tbl>
    <w:p w:rsidR="00ED4E8F" w:rsidRPr="00502BD3" w:rsidRDefault="00ED4E8F" w:rsidP="00502BD3">
      <w:pPr>
        <w:jc w:val="both"/>
        <w:rPr>
          <w:rFonts w:ascii="Times New Roman" w:eastAsia="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502BD3" w:rsidRDefault="00502BD3" w:rsidP="00502BD3">
      <w:pPr>
        <w:pStyle w:val="ConsPlusNormal0"/>
        <w:ind w:firstLine="9214"/>
        <w:jc w:val="both"/>
        <w:outlineLvl w:val="1"/>
        <w:rPr>
          <w:rFonts w:ascii="Times New Roman" w:hAnsi="Times New Roman" w:cs="Times New Roman"/>
          <w:sz w:val="24"/>
          <w:szCs w:val="24"/>
        </w:rPr>
      </w:pPr>
    </w:p>
    <w:p w:rsidR="00ED4E8F" w:rsidRPr="00502BD3" w:rsidRDefault="00ED4E8F" w:rsidP="00502BD3">
      <w:pPr>
        <w:pStyle w:val="ConsPlusNormal0"/>
        <w:ind w:firstLine="9214"/>
        <w:jc w:val="both"/>
        <w:outlineLvl w:val="1"/>
        <w:rPr>
          <w:rFonts w:ascii="Times New Roman" w:hAnsi="Times New Roman" w:cs="Times New Roman"/>
          <w:sz w:val="24"/>
          <w:szCs w:val="24"/>
        </w:rPr>
      </w:pPr>
      <w:r w:rsidRPr="00502BD3">
        <w:rPr>
          <w:rFonts w:ascii="Times New Roman" w:hAnsi="Times New Roman" w:cs="Times New Roman"/>
          <w:sz w:val="24"/>
          <w:szCs w:val="24"/>
        </w:rPr>
        <w:lastRenderedPageBreak/>
        <w:t>Приложение 2</w:t>
      </w:r>
    </w:p>
    <w:p w:rsidR="00ED4E8F" w:rsidRPr="00502BD3" w:rsidRDefault="00ED4E8F" w:rsidP="00502BD3">
      <w:pPr>
        <w:ind w:firstLine="9214"/>
        <w:jc w:val="both"/>
        <w:rPr>
          <w:rFonts w:ascii="Times New Roman" w:hAnsi="Times New Roman"/>
          <w:sz w:val="24"/>
          <w:szCs w:val="24"/>
        </w:rPr>
      </w:pPr>
      <w:r w:rsidRPr="00502BD3">
        <w:rPr>
          <w:rFonts w:ascii="Times New Roman" w:hAnsi="Times New Roman"/>
          <w:sz w:val="24"/>
          <w:szCs w:val="24"/>
        </w:rPr>
        <w:t>к муниципальной  подпрограмме</w:t>
      </w:r>
    </w:p>
    <w:p w:rsidR="00ED4E8F" w:rsidRPr="00502BD3" w:rsidRDefault="00ED4E8F" w:rsidP="00502BD3">
      <w:pPr>
        <w:ind w:firstLine="9214"/>
        <w:jc w:val="both"/>
        <w:rPr>
          <w:rFonts w:ascii="Times New Roman" w:hAnsi="Times New Roman"/>
          <w:sz w:val="24"/>
          <w:szCs w:val="24"/>
        </w:rPr>
      </w:pPr>
      <w:r w:rsidRPr="00502BD3">
        <w:rPr>
          <w:rFonts w:ascii="Times New Roman" w:hAnsi="Times New Roman"/>
          <w:sz w:val="24"/>
          <w:szCs w:val="24"/>
        </w:rPr>
        <w:t>« Снижение рисков и смягчение</w:t>
      </w:r>
    </w:p>
    <w:p w:rsidR="00ED4E8F" w:rsidRPr="00502BD3" w:rsidRDefault="00ED4E8F" w:rsidP="00502BD3">
      <w:pPr>
        <w:ind w:firstLine="9214"/>
        <w:jc w:val="both"/>
        <w:rPr>
          <w:rFonts w:ascii="Times New Roman" w:hAnsi="Times New Roman"/>
          <w:sz w:val="24"/>
          <w:szCs w:val="24"/>
        </w:rPr>
      </w:pPr>
      <w:r w:rsidRPr="00502BD3">
        <w:rPr>
          <w:rFonts w:ascii="Times New Roman" w:hAnsi="Times New Roman"/>
          <w:sz w:val="24"/>
          <w:szCs w:val="24"/>
        </w:rPr>
        <w:t xml:space="preserve">последствий чрезвычайных ситуаций </w:t>
      </w:r>
    </w:p>
    <w:p w:rsidR="00ED4E8F" w:rsidRPr="00502BD3" w:rsidRDefault="00ED4E8F" w:rsidP="00502BD3">
      <w:pPr>
        <w:ind w:firstLine="9214"/>
        <w:jc w:val="both"/>
        <w:rPr>
          <w:rFonts w:ascii="Times New Roman" w:hAnsi="Times New Roman"/>
          <w:sz w:val="24"/>
          <w:szCs w:val="24"/>
        </w:rPr>
      </w:pPr>
      <w:r w:rsidRPr="00502BD3">
        <w:rPr>
          <w:rFonts w:ascii="Times New Roman" w:hAnsi="Times New Roman"/>
          <w:sz w:val="24"/>
          <w:szCs w:val="24"/>
        </w:rPr>
        <w:t>природного и техногенного характера</w:t>
      </w:r>
    </w:p>
    <w:p w:rsidR="00ED4E8F" w:rsidRPr="00502BD3" w:rsidRDefault="00ED4E8F" w:rsidP="00502BD3">
      <w:pPr>
        <w:ind w:firstLine="9214"/>
        <w:jc w:val="both"/>
        <w:rPr>
          <w:rFonts w:ascii="Times New Roman" w:hAnsi="Times New Roman"/>
          <w:sz w:val="24"/>
          <w:szCs w:val="24"/>
        </w:rPr>
      </w:pPr>
      <w:r w:rsidRPr="00502BD3">
        <w:rPr>
          <w:rFonts w:ascii="Times New Roman" w:hAnsi="Times New Roman"/>
          <w:sz w:val="24"/>
          <w:szCs w:val="24"/>
        </w:rPr>
        <w:t>на территории Богучарского</w:t>
      </w:r>
    </w:p>
    <w:p w:rsidR="00ED4E8F" w:rsidRPr="00502BD3" w:rsidRDefault="00ED4E8F" w:rsidP="00502BD3">
      <w:pPr>
        <w:ind w:firstLine="9214"/>
        <w:jc w:val="both"/>
        <w:rPr>
          <w:rFonts w:ascii="Times New Roman" w:hAnsi="Times New Roman"/>
          <w:sz w:val="24"/>
          <w:szCs w:val="24"/>
        </w:rPr>
      </w:pPr>
      <w:r w:rsidRPr="00502BD3">
        <w:rPr>
          <w:rFonts w:ascii="Times New Roman" w:hAnsi="Times New Roman"/>
          <w:sz w:val="24"/>
          <w:szCs w:val="24"/>
        </w:rPr>
        <w:t>муниципального района в 2014 - 2020 годах»</w:t>
      </w:r>
    </w:p>
    <w:p w:rsidR="00ED4E8F" w:rsidRPr="00502BD3" w:rsidRDefault="00ED4E8F" w:rsidP="00502BD3">
      <w:pPr>
        <w:ind w:firstLine="3762"/>
        <w:jc w:val="both"/>
        <w:rPr>
          <w:rFonts w:ascii="Times New Roman" w:hAnsi="Times New Roman"/>
          <w:sz w:val="24"/>
          <w:szCs w:val="24"/>
        </w:rPr>
      </w:pPr>
    </w:p>
    <w:p w:rsidR="00ED4E8F" w:rsidRPr="00502BD3" w:rsidRDefault="00ED4E8F" w:rsidP="00502BD3">
      <w:pPr>
        <w:spacing w:line="360" w:lineRule="auto"/>
        <w:jc w:val="center"/>
        <w:rPr>
          <w:rFonts w:ascii="Times New Roman" w:hAnsi="Times New Roman"/>
          <w:b/>
          <w:bCs/>
          <w:sz w:val="24"/>
          <w:szCs w:val="24"/>
        </w:rPr>
      </w:pPr>
      <w:r w:rsidRPr="00502BD3">
        <w:rPr>
          <w:rFonts w:ascii="Times New Roman" w:hAnsi="Times New Roman"/>
          <w:b/>
          <w:bCs/>
          <w:sz w:val="24"/>
          <w:szCs w:val="24"/>
        </w:rPr>
        <w:t>МЕТОДИКА РАСЧЕТА ЭФФЕКТИВНОСТИ</w:t>
      </w:r>
    </w:p>
    <w:tbl>
      <w:tblPr>
        <w:tblW w:w="14955" w:type="dxa"/>
        <w:tblInd w:w="2" w:type="dxa"/>
        <w:tblLayout w:type="fixed"/>
        <w:tblCellMar>
          <w:left w:w="70" w:type="dxa"/>
          <w:right w:w="70" w:type="dxa"/>
        </w:tblCellMar>
        <w:tblLook w:val="04A0" w:firstRow="1" w:lastRow="0" w:firstColumn="1" w:lastColumn="0" w:noHBand="0" w:noVBand="1"/>
      </w:tblPr>
      <w:tblGrid>
        <w:gridCol w:w="2480"/>
        <w:gridCol w:w="1418"/>
        <w:gridCol w:w="11057"/>
      </w:tblGrid>
      <w:tr w:rsidR="00502BD3" w:rsidRPr="00502BD3" w:rsidTr="00502BD3">
        <w:trPr>
          <w:trHeight w:val="722"/>
          <w:tblHeader/>
        </w:trPr>
        <w:tc>
          <w:tcPr>
            <w:tcW w:w="2480" w:type="dxa"/>
            <w:tcBorders>
              <w:top w:val="single" w:sz="6" w:space="0" w:color="auto"/>
              <w:left w:val="single" w:sz="6" w:space="0" w:color="auto"/>
              <w:bottom w:val="nil"/>
              <w:right w:val="single" w:sz="6" w:space="0" w:color="auto"/>
            </w:tcBorders>
            <w:vAlign w:val="center"/>
            <w:hideMark/>
          </w:tcPr>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Целевые показатели</w:t>
            </w:r>
          </w:p>
        </w:tc>
        <w:tc>
          <w:tcPr>
            <w:tcW w:w="1418" w:type="dxa"/>
            <w:tcBorders>
              <w:top w:val="single" w:sz="6" w:space="0" w:color="auto"/>
              <w:left w:val="single" w:sz="6" w:space="0" w:color="auto"/>
              <w:bottom w:val="nil"/>
              <w:right w:val="single" w:sz="6" w:space="0" w:color="auto"/>
            </w:tcBorders>
            <w:vAlign w:val="center"/>
            <w:hideMark/>
          </w:tcPr>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 xml:space="preserve">Единица </w:t>
            </w:r>
            <w:r w:rsidRPr="00502BD3">
              <w:rPr>
                <w:rFonts w:ascii="Times New Roman" w:hAnsi="Times New Roman" w:cs="Times New Roman"/>
                <w:sz w:val="24"/>
                <w:szCs w:val="24"/>
              </w:rPr>
              <w:br/>
              <w:t>измерения</w:t>
            </w:r>
          </w:p>
        </w:tc>
        <w:tc>
          <w:tcPr>
            <w:tcW w:w="11056" w:type="dxa"/>
            <w:tcBorders>
              <w:top w:val="single" w:sz="6" w:space="0" w:color="auto"/>
              <w:left w:val="single" w:sz="6" w:space="0" w:color="auto"/>
              <w:bottom w:val="nil"/>
              <w:right w:val="single" w:sz="6" w:space="0" w:color="auto"/>
            </w:tcBorders>
            <w:vAlign w:val="center"/>
            <w:hideMark/>
          </w:tcPr>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Методика оценки</w:t>
            </w:r>
          </w:p>
        </w:tc>
      </w:tr>
      <w:tr w:rsidR="00502BD3" w:rsidRPr="00502BD3" w:rsidTr="00502BD3">
        <w:trPr>
          <w:trHeight w:val="879"/>
        </w:trPr>
        <w:tc>
          <w:tcPr>
            <w:tcW w:w="2480" w:type="dxa"/>
            <w:tcBorders>
              <w:top w:val="single" w:sz="6" w:space="0" w:color="auto"/>
              <w:left w:val="single" w:sz="6" w:space="0" w:color="auto"/>
              <w:bottom w:val="single" w:sz="6" w:space="0" w:color="auto"/>
              <w:right w:val="single" w:sz="6"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Снижение количества гибели людей</w:t>
            </w:r>
          </w:p>
        </w:tc>
        <w:tc>
          <w:tcPr>
            <w:tcW w:w="1418" w:type="dxa"/>
            <w:tcBorders>
              <w:top w:val="single" w:sz="6" w:space="0" w:color="auto"/>
              <w:left w:val="single" w:sz="6" w:space="0" w:color="auto"/>
              <w:bottom w:val="single" w:sz="6" w:space="0" w:color="auto"/>
              <w:right w:val="single" w:sz="6" w:space="0" w:color="auto"/>
            </w:tcBorders>
            <w:vAlign w:val="center"/>
            <w:hideMark/>
          </w:tcPr>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процент</w:t>
            </w:r>
          </w:p>
        </w:tc>
        <w:tc>
          <w:tcPr>
            <w:tcW w:w="110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pStyle w:val="ConsPlusNormal0"/>
              <w:ind w:firstLine="0"/>
              <w:jc w:val="both"/>
              <w:rPr>
                <w:rFonts w:ascii="Times New Roman" w:hAnsi="Times New Roman" w:cs="Times New Roman"/>
                <w:b/>
                <w:bCs/>
                <w:sz w:val="24"/>
                <w:szCs w:val="24"/>
              </w:rPr>
            </w:pPr>
            <w:r w:rsidRPr="00502BD3">
              <w:rPr>
                <w:rFonts w:ascii="Times New Roman" w:hAnsi="Times New Roman" w:cs="Times New Roman"/>
                <w:b/>
                <w:bCs/>
                <w:sz w:val="24"/>
                <w:szCs w:val="24"/>
              </w:rPr>
              <w:t>Г</w:t>
            </w:r>
            <w:r w:rsidRPr="00502BD3">
              <w:rPr>
                <w:rFonts w:ascii="Times New Roman" w:hAnsi="Times New Roman" w:cs="Times New Roman"/>
                <w:b/>
                <w:bCs/>
                <w:sz w:val="24"/>
                <w:szCs w:val="24"/>
                <w:vertAlign w:val="subscript"/>
              </w:rPr>
              <w:t>чс</w:t>
            </w:r>
            <w:r w:rsidRPr="00502BD3">
              <w:rPr>
                <w:rFonts w:ascii="Times New Roman" w:hAnsi="Times New Roman" w:cs="Times New Roman"/>
                <w:b/>
                <w:bCs/>
                <w:sz w:val="24"/>
                <w:szCs w:val="24"/>
              </w:rPr>
              <w:t>=(1-Г</w:t>
            </w:r>
            <w:r w:rsidRPr="00502BD3">
              <w:rPr>
                <w:rFonts w:ascii="Times New Roman" w:hAnsi="Times New Roman" w:cs="Times New Roman"/>
                <w:b/>
                <w:bCs/>
                <w:sz w:val="24"/>
                <w:szCs w:val="24"/>
                <w:vertAlign w:val="subscript"/>
              </w:rPr>
              <w:t>отч</w:t>
            </w:r>
            <w:r w:rsidRPr="00502BD3">
              <w:rPr>
                <w:rFonts w:ascii="Times New Roman" w:hAnsi="Times New Roman" w:cs="Times New Roman"/>
                <w:b/>
                <w:bCs/>
                <w:sz w:val="24"/>
                <w:szCs w:val="24"/>
              </w:rPr>
              <w:t>/Г</w:t>
            </w:r>
            <w:r w:rsidRPr="00502BD3">
              <w:rPr>
                <w:rFonts w:ascii="Times New Roman" w:hAnsi="Times New Roman" w:cs="Times New Roman"/>
                <w:b/>
                <w:bCs/>
                <w:sz w:val="24"/>
                <w:szCs w:val="24"/>
                <w:vertAlign w:val="subscript"/>
              </w:rPr>
              <w:t>баз</w:t>
            </w:r>
            <w:r w:rsidRPr="00502BD3">
              <w:rPr>
                <w:rFonts w:ascii="Times New Roman" w:hAnsi="Times New Roman" w:cs="Times New Roman"/>
                <w:b/>
                <w:bCs/>
                <w:sz w:val="24"/>
                <w:szCs w:val="24"/>
              </w:rPr>
              <w:t>)*100,</w:t>
            </w:r>
          </w:p>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 xml:space="preserve">где: </w:t>
            </w:r>
          </w:p>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Г</w:t>
            </w:r>
            <w:r w:rsidRPr="00502BD3">
              <w:rPr>
                <w:rFonts w:ascii="Times New Roman" w:hAnsi="Times New Roman" w:cs="Times New Roman"/>
                <w:sz w:val="24"/>
                <w:szCs w:val="24"/>
                <w:vertAlign w:val="subscript"/>
              </w:rPr>
              <w:t>чс</w:t>
            </w:r>
            <w:r w:rsidRPr="00502BD3">
              <w:rPr>
                <w:rFonts w:ascii="Times New Roman" w:hAnsi="Times New Roman" w:cs="Times New Roman"/>
                <w:sz w:val="24"/>
                <w:szCs w:val="24"/>
              </w:rPr>
              <w:t xml:space="preserve"> – степень достижения целевого показателя по снижению гибели людей от чрезвычайных ситуаций и происшествий в отчетном году;</w:t>
            </w:r>
          </w:p>
          <w:p w:rsidR="00ED4E8F" w:rsidRPr="00502BD3" w:rsidRDefault="00ED4E8F" w:rsidP="00502BD3">
            <w:pPr>
              <w:pStyle w:val="ConsPlusNonformat"/>
              <w:jc w:val="both"/>
              <w:rPr>
                <w:rFonts w:ascii="Times New Roman" w:hAnsi="Times New Roman" w:cs="Times New Roman"/>
                <w:sz w:val="24"/>
                <w:szCs w:val="24"/>
              </w:rPr>
            </w:pPr>
            <w:r w:rsidRPr="00502BD3">
              <w:rPr>
                <w:rFonts w:ascii="Times New Roman" w:hAnsi="Times New Roman" w:cs="Times New Roman"/>
                <w:sz w:val="24"/>
                <w:szCs w:val="24"/>
              </w:rPr>
              <w:t>Г</w:t>
            </w:r>
            <w:r w:rsidRPr="00502BD3">
              <w:rPr>
                <w:rFonts w:ascii="Times New Roman" w:hAnsi="Times New Roman" w:cs="Times New Roman"/>
                <w:sz w:val="24"/>
                <w:szCs w:val="24"/>
                <w:vertAlign w:val="subscript"/>
              </w:rPr>
              <w:t>отч</w:t>
            </w:r>
            <w:r w:rsidRPr="00502BD3">
              <w:rPr>
                <w:rFonts w:ascii="Times New Roman" w:hAnsi="Times New Roman" w:cs="Times New Roman"/>
                <w:sz w:val="24"/>
                <w:szCs w:val="24"/>
              </w:rPr>
              <w:t xml:space="preserve"> – фактическое число погибших людей от чрезвычайных ситуаций и происшествий в отчетном году, которое определяется в соответствии с данными ведомственной статистики;</w:t>
            </w:r>
          </w:p>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Г</w:t>
            </w:r>
            <w:r w:rsidRPr="00502BD3">
              <w:rPr>
                <w:rFonts w:ascii="Times New Roman" w:hAnsi="Times New Roman" w:cs="Times New Roman"/>
                <w:sz w:val="24"/>
                <w:szCs w:val="24"/>
                <w:vertAlign w:val="subscript"/>
              </w:rPr>
              <w:t>баз</w:t>
            </w:r>
            <w:r w:rsidRPr="00502BD3">
              <w:rPr>
                <w:rFonts w:ascii="Times New Roman" w:hAnsi="Times New Roman" w:cs="Times New Roman"/>
                <w:sz w:val="24"/>
                <w:szCs w:val="24"/>
              </w:rPr>
              <w:t xml:space="preserve"> – число погибших людей от чрезвычайных ситуаций и происшествий, принятое в качестве целевого индикатора.</w:t>
            </w:r>
          </w:p>
        </w:tc>
      </w:tr>
      <w:tr w:rsidR="00502BD3" w:rsidRPr="00502BD3" w:rsidTr="00502BD3">
        <w:trPr>
          <w:trHeight w:val="879"/>
        </w:trPr>
        <w:tc>
          <w:tcPr>
            <w:tcW w:w="2480" w:type="dxa"/>
            <w:tcBorders>
              <w:top w:val="single" w:sz="6" w:space="0" w:color="auto"/>
              <w:left w:val="single" w:sz="6" w:space="0" w:color="auto"/>
              <w:bottom w:val="single" w:sz="6" w:space="0" w:color="auto"/>
              <w:right w:val="single" w:sz="6"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Снижение количества пострадавшего населения</w:t>
            </w:r>
          </w:p>
        </w:tc>
        <w:tc>
          <w:tcPr>
            <w:tcW w:w="1418" w:type="dxa"/>
            <w:tcBorders>
              <w:top w:val="single" w:sz="6" w:space="0" w:color="auto"/>
              <w:left w:val="single" w:sz="6" w:space="0" w:color="auto"/>
              <w:bottom w:val="single" w:sz="6" w:space="0" w:color="auto"/>
              <w:right w:val="single" w:sz="6" w:space="0" w:color="auto"/>
            </w:tcBorders>
            <w:vAlign w:val="center"/>
            <w:hideMark/>
          </w:tcPr>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процент</w:t>
            </w:r>
          </w:p>
        </w:tc>
        <w:tc>
          <w:tcPr>
            <w:tcW w:w="110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pStyle w:val="ConsPlusNormal0"/>
              <w:ind w:firstLine="0"/>
              <w:jc w:val="both"/>
              <w:rPr>
                <w:rFonts w:ascii="Times New Roman" w:hAnsi="Times New Roman" w:cs="Times New Roman"/>
                <w:b/>
                <w:bCs/>
                <w:sz w:val="24"/>
                <w:szCs w:val="24"/>
              </w:rPr>
            </w:pPr>
            <w:r w:rsidRPr="00502BD3">
              <w:rPr>
                <w:rFonts w:ascii="Times New Roman" w:hAnsi="Times New Roman" w:cs="Times New Roman"/>
                <w:b/>
                <w:bCs/>
                <w:sz w:val="24"/>
                <w:szCs w:val="24"/>
              </w:rPr>
              <w:t>П</w:t>
            </w:r>
            <w:r w:rsidRPr="00502BD3">
              <w:rPr>
                <w:rFonts w:ascii="Times New Roman" w:hAnsi="Times New Roman" w:cs="Times New Roman"/>
                <w:b/>
                <w:bCs/>
                <w:sz w:val="24"/>
                <w:szCs w:val="24"/>
                <w:vertAlign w:val="subscript"/>
              </w:rPr>
              <w:t>чс</w:t>
            </w:r>
            <w:r w:rsidRPr="00502BD3">
              <w:rPr>
                <w:rFonts w:ascii="Times New Roman" w:hAnsi="Times New Roman" w:cs="Times New Roman"/>
                <w:b/>
                <w:bCs/>
                <w:sz w:val="24"/>
                <w:szCs w:val="24"/>
              </w:rPr>
              <w:t>=(1-П</w:t>
            </w:r>
            <w:r w:rsidRPr="00502BD3">
              <w:rPr>
                <w:rFonts w:ascii="Times New Roman" w:hAnsi="Times New Roman" w:cs="Times New Roman"/>
                <w:b/>
                <w:bCs/>
                <w:sz w:val="24"/>
                <w:szCs w:val="24"/>
                <w:vertAlign w:val="subscript"/>
              </w:rPr>
              <w:t>отч</w:t>
            </w:r>
            <w:r w:rsidRPr="00502BD3">
              <w:rPr>
                <w:rFonts w:ascii="Times New Roman" w:hAnsi="Times New Roman" w:cs="Times New Roman"/>
                <w:b/>
                <w:bCs/>
                <w:sz w:val="24"/>
                <w:szCs w:val="24"/>
              </w:rPr>
              <w:t>/П</w:t>
            </w:r>
            <w:r w:rsidRPr="00502BD3">
              <w:rPr>
                <w:rFonts w:ascii="Times New Roman" w:hAnsi="Times New Roman" w:cs="Times New Roman"/>
                <w:b/>
                <w:bCs/>
                <w:sz w:val="24"/>
                <w:szCs w:val="24"/>
                <w:vertAlign w:val="subscript"/>
              </w:rPr>
              <w:t>баз</w:t>
            </w:r>
            <w:r w:rsidRPr="00502BD3">
              <w:rPr>
                <w:rFonts w:ascii="Times New Roman" w:hAnsi="Times New Roman" w:cs="Times New Roman"/>
                <w:b/>
                <w:bCs/>
                <w:sz w:val="24"/>
                <w:szCs w:val="24"/>
              </w:rPr>
              <w:t>)*100,</w:t>
            </w:r>
          </w:p>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 xml:space="preserve">где: </w:t>
            </w:r>
          </w:p>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П</w:t>
            </w:r>
            <w:r w:rsidRPr="00502BD3">
              <w:rPr>
                <w:rFonts w:ascii="Times New Roman" w:hAnsi="Times New Roman" w:cs="Times New Roman"/>
                <w:sz w:val="24"/>
                <w:szCs w:val="24"/>
                <w:vertAlign w:val="subscript"/>
              </w:rPr>
              <w:t>чс</w:t>
            </w:r>
            <w:r w:rsidRPr="00502BD3">
              <w:rPr>
                <w:rFonts w:ascii="Times New Roman" w:hAnsi="Times New Roman" w:cs="Times New Roman"/>
                <w:sz w:val="24"/>
                <w:szCs w:val="24"/>
              </w:rPr>
              <w:t xml:space="preserve"> – степень достижения целевого показателя по снижению количества пострадавших людей от чрезвычайных ситуаций и происшествий в отчетном году;</w:t>
            </w:r>
          </w:p>
          <w:p w:rsidR="00ED4E8F" w:rsidRPr="00502BD3" w:rsidRDefault="00ED4E8F" w:rsidP="00502BD3">
            <w:pPr>
              <w:pStyle w:val="ConsPlusNonformat"/>
              <w:jc w:val="both"/>
              <w:rPr>
                <w:rFonts w:ascii="Times New Roman" w:hAnsi="Times New Roman" w:cs="Times New Roman"/>
                <w:sz w:val="24"/>
                <w:szCs w:val="24"/>
              </w:rPr>
            </w:pPr>
            <w:r w:rsidRPr="00502BD3">
              <w:rPr>
                <w:rFonts w:ascii="Times New Roman" w:hAnsi="Times New Roman" w:cs="Times New Roman"/>
                <w:sz w:val="24"/>
                <w:szCs w:val="24"/>
              </w:rPr>
              <w:t>П</w:t>
            </w:r>
            <w:r w:rsidRPr="00502BD3">
              <w:rPr>
                <w:rFonts w:ascii="Times New Roman" w:hAnsi="Times New Roman" w:cs="Times New Roman"/>
                <w:sz w:val="24"/>
                <w:szCs w:val="24"/>
                <w:vertAlign w:val="subscript"/>
              </w:rPr>
              <w:t>отч</w:t>
            </w:r>
            <w:r w:rsidRPr="00502BD3">
              <w:rPr>
                <w:rFonts w:ascii="Times New Roman" w:hAnsi="Times New Roman" w:cs="Times New Roman"/>
                <w:sz w:val="24"/>
                <w:szCs w:val="24"/>
              </w:rPr>
              <w:t xml:space="preserve"> – фактические число людей, пострадавших от чрезвычайных ситуаций и происшествий в отчетном году, которое определяется в соответствии с данными ведомственной статистики;</w:t>
            </w:r>
          </w:p>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П</w:t>
            </w:r>
            <w:r w:rsidRPr="00502BD3">
              <w:rPr>
                <w:rFonts w:ascii="Times New Roman" w:hAnsi="Times New Roman" w:cs="Times New Roman"/>
                <w:sz w:val="24"/>
                <w:szCs w:val="24"/>
                <w:vertAlign w:val="subscript"/>
              </w:rPr>
              <w:t>баз</w:t>
            </w:r>
            <w:r w:rsidRPr="00502BD3">
              <w:rPr>
                <w:rFonts w:ascii="Times New Roman" w:hAnsi="Times New Roman" w:cs="Times New Roman"/>
                <w:sz w:val="24"/>
                <w:szCs w:val="24"/>
              </w:rPr>
              <w:t xml:space="preserve"> – число людей, пострадавших от чрезвычайных ситуаций и происшествий, принятое в качестве целевого индикатора.</w:t>
            </w:r>
          </w:p>
        </w:tc>
      </w:tr>
      <w:tr w:rsidR="00502BD3" w:rsidRPr="00502BD3" w:rsidTr="00502BD3">
        <w:trPr>
          <w:trHeight w:val="879"/>
        </w:trPr>
        <w:tc>
          <w:tcPr>
            <w:tcW w:w="2480" w:type="dxa"/>
            <w:tcBorders>
              <w:top w:val="single" w:sz="6" w:space="0" w:color="auto"/>
              <w:left w:val="single" w:sz="6" w:space="0" w:color="auto"/>
              <w:bottom w:val="single" w:sz="6" w:space="0" w:color="auto"/>
              <w:right w:val="single" w:sz="6"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Количество спасенных на 100 ЧС и происшествий </w:t>
            </w:r>
          </w:p>
        </w:tc>
        <w:tc>
          <w:tcPr>
            <w:tcW w:w="1418" w:type="dxa"/>
            <w:tcBorders>
              <w:top w:val="single" w:sz="6" w:space="0" w:color="auto"/>
              <w:left w:val="single" w:sz="6" w:space="0" w:color="auto"/>
              <w:bottom w:val="single" w:sz="6" w:space="0" w:color="auto"/>
              <w:right w:val="single" w:sz="6" w:space="0" w:color="auto"/>
            </w:tcBorders>
            <w:vAlign w:val="center"/>
            <w:hideMark/>
          </w:tcPr>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человек</w:t>
            </w:r>
          </w:p>
        </w:tc>
        <w:tc>
          <w:tcPr>
            <w:tcW w:w="110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pStyle w:val="ConsPlusNormal0"/>
              <w:ind w:firstLine="0"/>
              <w:jc w:val="both"/>
              <w:rPr>
                <w:rFonts w:ascii="Times New Roman" w:hAnsi="Times New Roman" w:cs="Times New Roman"/>
                <w:b/>
                <w:bCs/>
                <w:sz w:val="24"/>
                <w:szCs w:val="24"/>
              </w:rPr>
            </w:pPr>
            <w:r w:rsidRPr="00502BD3">
              <w:rPr>
                <w:rFonts w:ascii="Times New Roman" w:hAnsi="Times New Roman" w:cs="Times New Roman"/>
                <w:b/>
                <w:bCs/>
                <w:sz w:val="24"/>
                <w:szCs w:val="24"/>
              </w:rPr>
              <w:t>К</w:t>
            </w:r>
            <w:r w:rsidRPr="00502BD3">
              <w:rPr>
                <w:rFonts w:ascii="Times New Roman" w:hAnsi="Times New Roman" w:cs="Times New Roman"/>
                <w:b/>
                <w:bCs/>
                <w:sz w:val="24"/>
                <w:szCs w:val="24"/>
                <w:vertAlign w:val="subscript"/>
              </w:rPr>
              <w:t>чс</w:t>
            </w:r>
            <w:r w:rsidRPr="00502BD3">
              <w:rPr>
                <w:rFonts w:ascii="Times New Roman" w:hAnsi="Times New Roman" w:cs="Times New Roman"/>
                <w:b/>
                <w:bCs/>
                <w:sz w:val="24"/>
                <w:szCs w:val="24"/>
              </w:rPr>
              <w:t>=С</w:t>
            </w:r>
            <w:r w:rsidRPr="00502BD3">
              <w:rPr>
                <w:rFonts w:ascii="Times New Roman" w:hAnsi="Times New Roman" w:cs="Times New Roman"/>
                <w:b/>
                <w:bCs/>
                <w:sz w:val="24"/>
                <w:szCs w:val="24"/>
                <w:vertAlign w:val="subscript"/>
              </w:rPr>
              <w:t>отч</w:t>
            </w:r>
            <w:r w:rsidRPr="00502BD3">
              <w:rPr>
                <w:rFonts w:ascii="Times New Roman" w:hAnsi="Times New Roman" w:cs="Times New Roman"/>
                <w:b/>
                <w:bCs/>
                <w:sz w:val="24"/>
                <w:szCs w:val="24"/>
              </w:rPr>
              <w:t>*100/Ч</w:t>
            </w:r>
            <w:r w:rsidRPr="00502BD3">
              <w:rPr>
                <w:rFonts w:ascii="Times New Roman" w:hAnsi="Times New Roman" w:cs="Times New Roman"/>
                <w:b/>
                <w:bCs/>
                <w:sz w:val="24"/>
                <w:szCs w:val="24"/>
                <w:vertAlign w:val="subscript"/>
              </w:rPr>
              <w:t>отч,</w:t>
            </w:r>
          </w:p>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 xml:space="preserve">где: </w:t>
            </w:r>
          </w:p>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К</w:t>
            </w:r>
            <w:r w:rsidRPr="00502BD3">
              <w:rPr>
                <w:rFonts w:ascii="Times New Roman" w:hAnsi="Times New Roman" w:cs="Times New Roman"/>
                <w:sz w:val="24"/>
                <w:szCs w:val="24"/>
                <w:vertAlign w:val="subscript"/>
              </w:rPr>
              <w:t>чс</w:t>
            </w:r>
            <w:r w:rsidRPr="00502BD3">
              <w:rPr>
                <w:rFonts w:ascii="Times New Roman" w:hAnsi="Times New Roman" w:cs="Times New Roman"/>
                <w:sz w:val="24"/>
                <w:szCs w:val="24"/>
              </w:rPr>
              <w:t xml:space="preserve"> – степень достижения целевого показателя по количеству спасенных людей при чрезвычайных ситуациях и происшествиях в отчетном году;</w:t>
            </w:r>
          </w:p>
          <w:p w:rsidR="00ED4E8F" w:rsidRPr="00502BD3" w:rsidRDefault="00ED4E8F" w:rsidP="00502BD3">
            <w:pPr>
              <w:pStyle w:val="ConsPlusNonformat"/>
              <w:jc w:val="both"/>
              <w:rPr>
                <w:rFonts w:ascii="Times New Roman" w:hAnsi="Times New Roman" w:cs="Times New Roman"/>
                <w:sz w:val="24"/>
                <w:szCs w:val="24"/>
              </w:rPr>
            </w:pPr>
            <w:r w:rsidRPr="00502BD3">
              <w:rPr>
                <w:rFonts w:ascii="Times New Roman" w:hAnsi="Times New Roman" w:cs="Times New Roman"/>
                <w:sz w:val="24"/>
                <w:szCs w:val="24"/>
              </w:rPr>
              <w:t>С</w:t>
            </w:r>
            <w:r w:rsidRPr="00502BD3">
              <w:rPr>
                <w:rFonts w:ascii="Times New Roman" w:hAnsi="Times New Roman" w:cs="Times New Roman"/>
                <w:sz w:val="24"/>
                <w:szCs w:val="24"/>
                <w:vertAlign w:val="subscript"/>
              </w:rPr>
              <w:t>отч</w:t>
            </w:r>
            <w:r w:rsidRPr="00502BD3">
              <w:rPr>
                <w:rFonts w:ascii="Times New Roman" w:hAnsi="Times New Roman" w:cs="Times New Roman"/>
                <w:sz w:val="24"/>
                <w:szCs w:val="24"/>
              </w:rPr>
              <w:t xml:space="preserve"> – фактические число людей, спасенных при чрезвычайных ситуациях и происшествиях в отчетном году, которое определяется в соответствии с данными ведомственной статистики;</w:t>
            </w:r>
          </w:p>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lastRenderedPageBreak/>
              <w:t>Ч</w:t>
            </w:r>
            <w:r w:rsidRPr="00502BD3">
              <w:rPr>
                <w:rFonts w:ascii="Times New Roman" w:hAnsi="Times New Roman" w:cs="Times New Roman"/>
                <w:sz w:val="24"/>
                <w:szCs w:val="24"/>
                <w:vertAlign w:val="subscript"/>
              </w:rPr>
              <w:t>отч</w:t>
            </w:r>
            <w:r w:rsidRPr="00502BD3">
              <w:rPr>
                <w:rFonts w:ascii="Times New Roman" w:hAnsi="Times New Roman" w:cs="Times New Roman"/>
                <w:sz w:val="24"/>
                <w:szCs w:val="24"/>
              </w:rPr>
              <w:t xml:space="preserve"> – число чрезвычайных ситуаций и происшествий в отчетном году, которое определяется в соответствии с данными ведомственной статистики.</w:t>
            </w:r>
          </w:p>
        </w:tc>
      </w:tr>
      <w:tr w:rsidR="00502BD3" w:rsidRPr="00502BD3" w:rsidTr="00502BD3">
        <w:trPr>
          <w:trHeight w:val="879"/>
        </w:trPr>
        <w:tc>
          <w:tcPr>
            <w:tcW w:w="2480" w:type="dxa"/>
            <w:tcBorders>
              <w:top w:val="single" w:sz="6" w:space="0" w:color="auto"/>
              <w:left w:val="single" w:sz="6" w:space="0" w:color="auto"/>
              <w:bottom w:val="single" w:sz="6" w:space="0" w:color="auto"/>
              <w:right w:val="single" w:sz="6"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Время реагирования на ЧС</w:t>
            </w:r>
          </w:p>
        </w:tc>
        <w:tc>
          <w:tcPr>
            <w:tcW w:w="1418" w:type="dxa"/>
            <w:tcBorders>
              <w:top w:val="single" w:sz="6" w:space="0" w:color="auto"/>
              <w:left w:val="single" w:sz="6" w:space="0" w:color="auto"/>
              <w:bottom w:val="single" w:sz="6" w:space="0" w:color="auto"/>
              <w:right w:val="single" w:sz="6" w:space="0" w:color="auto"/>
            </w:tcBorders>
            <w:vAlign w:val="center"/>
            <w:hideMark/>
          </w:tcPr>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минут</w:t>
            </w:r>
          </w:p>
        </w:tc>
        <w:tc>
          <w:tcPr>
            <w:tcW w:w="110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Определяется как среднее арифметическое от времени реагирования спасательных сил на все чрезвычайные ситуации и происшествия в отчетном году.</w:t>
            </w:r>
          </w:p>
        </w:tc>
      </w:tr>
      <w:tr w:rsidR="00ED4E8F" w:rsidRPr="00502BD3" w:rsidTr="00502BD3">
        <w:trPr>
          <w:trHeight w:val="879"/>
        </w:trPr>
        <w:tc>
          <w:tcPr>
            <w:tcW w:w="2480" w:type="dxa"/>
            <w:tcBorders>
              <w:top w:val="single" w:sz="6" w:space="0" w:color="auto"/>
              <w:left w:val="single" w:sz="6" w:space="0" w:color="auto"/>
              <w:bottom w:val="single" w:sz="6" w:space="0" w:color="auto"/>
              <w:right w:val="single" w:sz="6"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Достоверность прогнозирования ЧС</w:t>
            </w:r>
          </w:p>
        </w:tc>
        <w:tc>
          <w:tcPr>
            <w:tcW w:w="1418" w:type="dxa"/>
            <w:tcBorders>
              <w:top w:val="single" w:sz="6" w:space="0" w:color="auto"/>
              <w:left w:val="single" w:sz="6" w:space="0" w:color="auto"/>
              <w:bottom w:val="single" w:sz="6" w:space="0" w:color="auto"/>
              <w:right w:val="single" w:sz="6" w:space="0" w:color="auto"/>
            </w:tcBorders>
            <w:vAlign w:val="center"/>
            <w:hideMark/>
          </w:tcPr>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процент</w:t>
            </w:r>
          </w:p>
        </w:tc>
        <w:tc>
          <w:tcPr>
            <w:tcW w:w="1105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pStyle w:val="ConsPlusNormal0"/>
              <w:ind w:firstLine="0"/>
              <w:jc w:val="both"/>
              <w:rPr>
                <w:rFonts w:ascii="Times New Roman" w:hAnsi="Times New Roman" w:cs="Times New Roman"/>
                <w:b/>
                <w:bCs/>
                <w:sz w:val="24"/>
                <w:szCs w:val="24"/>
              </w:rPr>
            </w:pPr>
            <w:r w:rsidRPr="00502BD3">
              <w:rPr>
                <w:rFonts w:ascii="Times New Roman" w:hAnsi="Times New Roman" w:cs="Times New Roman"/>
                <w:b/>
                <w:bCs/>
                <w:sz w:val="24"/>
                <w:szCs w:val="24"/>
              </w:rPr>
              <w:t>Д</w:t>
            </w:r>
            <w:r w:rsidRPr="00502BD3">
              <w:rPr>
                <w:rFonts w:ascii="Times New Roman" w:hAnsi="Times New Roman" w:cs="Times New Roman"/>
                <w:b/>
                <w:bCs/>
                <w:sz w:val="24"/>
                <w:szCs w:val="24"/>
                <w:vertAlign w:val="subscript"/>
              </w:rPr>
              <w:t>отч</w:t>
            </w:r>
            <w:r w:rsidRPr="00502BD3">
              <w:rPr>
                <w:rFonts w:ascii="Times New Roman" w:hAnsi="Times New Roman" w:cs="Times New Roman"/>
                <w:b/>
                <w:bCs/>
                <w:sz w:val="24"/>
                <w:szCs w:val="24"/>
              </w:rPr>
              <w:t>=Д</w:t>
            </w:r>
            <w:r w:rsidRPr="00502BD3">
              <w:rPr>
                <w:rFonts w:ascii="Times New Roman" w:hAnsi="Times New Roman" w:cs="Times New Roman"/>
                <w:b/>
                <w:bCs/>
                <w:sz w:val="24"/>
                <w:szCs w:val="24"/>
                <w:vertAlign w:val="subscript"/>
              </w:rPr>
              <w:t>дост</w:t>
            </w:r>
            <w:r w:rsidRPr="00502BD3">
              <w:rPr>
                <w:rFonts w:ascii="Times New Roman" w:hAnsi="Times New Roman" w:cs="Times New Roman"/>
                <w:b/>
                <w:bCs/>
                <w:sz w:val="24"/>
                <w:szCs w:val="24"/>
              </w:rPr>
              <w:t>/Д</w:t>
            </w:r>
            <w:r w:rsidRPr="00502BD3">
              <w:rPr>
                <w:rFonts w:ascii="Times New Roman" w:hAnsi="Times New Roman" w:cs="Times New Roman"/>
                <w:b/>
                <w:bCs/>
                <w:sz w:val="24"/>
                <w:szCs w:val="24"/>
                <w:vertAlign w:val="subscript"/>
              </w:rPr>
              <w:t>общ</w:t>
            </w:r>
            <w:r w:rsidRPr="00502BD3">
              <w:rPr>
                <w:rFonts w:ascii="Times New Roman" w:hAnsi="Times New Roman" w:cs="Times New Roman"/>
                <w:b/>
                <w:bCs/>
                <w:sz w:val="24"/>
                <w:szCs w:val="24"/>
              </w:rPr>
              <w:t>*100,</w:t>
            </w:r>
          </w:p>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где:</w:t>
            </w:r>
          </w:p>
          <w:p w:rsidR="00ED4E8F" w:rsidRPr="00502BD3" w:rsidRDefault="00ED4E8F" w:rsidP="00502BD3">
            <w:pPr>
              <w:pStyle w:val="ConsPlusNormal0"/>
              <w:ind w:firstLine="0"/>
              <w:jc w:val="both"/>
              <w:rPr>
                <w:rFonts w:ascii="Times New Roman" w:hAnsi="Times New Roman" w:cs="Times New Roman"/>
                <w:sz w:val="24"/>
                <w:szCs w:val="24"/>
                <w:vertAlign w:val="subscript"/>
              </w:rPr>
            </w:pPr>
            <w:r w:rsidRPr="00502BD3">
              <w:rPr>
                <w:rFonts w:ascii="Times New Roman" w:hAnsi="Times New Roman" w:cs="Times New Roman"/>
                <w:sz w:val="24"/>
                <w:szCs w:val="24"/>
              </w:rPr>
              <w:t>Д</w:t>
            </w:r>
            <w:r w:rsidRPr="00502BD3">
              <w:rPr>
                <w:rFonts w:ascii="Times New Roman" w:hAnsi="Times New Roman" w:cs="Times New Roman"/>
                <w:sz w:val="24"/>
                <w:szCs w:val="24"/>
                <w:vertAlign w:val="subscript"/>
              </w:rPr>
              <w:t xml:space="preserve">отч </w:t>
            </w:r>
            <w:r w:rsidRPr="00502BD3">
              <w:rPr>
                <w:rFonts w:ascii="Times New Roman" w:hAnsi="Times New Roman" w:cs="Times New Roman"/>
                <w:sz w:val="24"/>
                <w:szCs w:val="24"/>
              </w:rPr>
              <w:t>– уровень достоверности прогнозов ТЦМП, в отчетном году;</w:t>
            </w:r>
          </w:p>
          <w:p w:rsidR="00ED4E8F" w:rsidRPr="00502BD3" w:rsidRDefault="00ED4E8F" w:rsidP="00502BD3">
            <w:pPr>
              <w:pStyle w:val="ConsPlusNormal0"/>
              <w:ind w:firstLine="0"/>
              <w:jc w:val="both"/>
              <w:rPr>
                <w:rFonts w:ascii="Times New Roman" w:hAnsi="Times New Roman" w:cs="Times New Roman"/>
                <w:sz w:val="24"/>
                <w:szCs w:val="24"/>
                <w:vertAlign w:val="subscript"/>
              </w:rPr>
            </w:pPr>
            <w:r w:rsidRPr="00502BD3">
              <w:rPr>
                <w:rFonts w:ascii="Times New Roman" w:hAnsi="Times New Roman" w:cs="Times New Roman"/>
                <w:sz w:val="24"/>
                <w:szCs w:val="24"/>
              </w:rPr>
              <w:t>Д</w:t>
            </w:r>
            <w:r w:rsidRPr="00502BD3">
              <w:rPr>
                <w:rFonts w:ascii="Times New Roman" w:hAnsi="Times New Roman" w:cs="Times New Roman"/>
                <w:sz w:val="24"/>
                <w:szCs w:val="24"/>
                <w:vertAlign w:val="subscript"/>
              </w:rPr>
              <w:t xml:space="preserve">норм </w:t>
            </w:r>
            <w:r w:rsidRPr="00502BD3">
              <w:rPr>
                <w:rFonts w:ascii="Times New Roman" w:hAnsi="Times New Roman" w:cs="Times New Roman"/>
                <w:sz w:val="24"/>
                <w:szCs w:val="24"/>
              </w:rPr>
              <w:t>– число подтвердившихся прогнозов ТЦМП в отчетном году;</w:t>
            </w:r>
          </w:p>
          <w:p w:rsidR="00ED4E8F" w:rsidRPr="00502BD3" w:rsidRDefault="00ED4E8F" w:rsidP="00502BD3">
            <w:pPr>
              <w:pStyle w:val="ConsPlusNormal0"/>
              <w:ind w:firstLine="0"/>
              <w:jc w:val="both"/>
              <w:rPr>
                <w:rFonts w:ascii="Times New Roman" w:hAnsi="Times New Roman" w:cs="Times New Roman"/>
                <w:sz w:val="24"/>
                <w:szCs w:val="24"/>
              </w:rPr>
            </w:pPr>
            <w:r w:rsidRPr="00502BD3">
              <w:rPr>
                <w:rFonts w:ascii="Times New Roman" w:hAnsi="Times New Roman" w:cs="Times New Roman"/>
                <w:sz w:val="24"/>
                <w:szCs w:val="24"/>
              </w:rPr>
              <w:t>Д</w:t>
            </w:r>
            <w:r w:rsidRPr="00502BD3">
              <w:rPr>
                <w:rFonts w:ascii="Times New Roman" w:hAnsi="Times New Roman" w:cs="Times New Roman"/>
                <w:sz w:val="24"/>
                <w:szCs w:val="24"/>
                <w:vertAlign w:val="subscript"/>
              </w:rPr>
              <w:t xml:space="preserve">общ </w:t>
            </w:r>
            <w:r w:rsidRPr="00502BD3">
              <w:rPr>
                <w:rFonts w:ascii="Times New Roman" w:hAnsi="Times New Roman" w:cs="Times New Roman"/>
                <w:sz w:val="24"/>
                <w:szCs w:val="24"/>
              </w:rPr>
              <w:t>– общее число прогнозов составленных ТЦМП в отчетном году.</w:t>
            </w:r>
          </w:p>
        </w:tc>
      </w:tr>
    </w:tbl>
    <w:p w:rsidR="00ED4E8F" w:rsidRPr="00502BD3" w:rsidRDefault="00ED4E8F" w:rsidP="00502BD3">
      <w:pPr>
        <w:jc w:val="both"/>
        <w:rPr>
          <w:rFonts w:ascii="Times New Roman" w:eastAsia="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sectPr w:rsidR="00ED4E8F" w:rsidRPr="00502BD3">
          <w:pgSz w:w="16834" w:h="11909" w:orient="landscape"/>
          <w:pgMar w:top="1134" w:right="567" w:bottom="1134" w:left="1134" w:header="720" w:footer="720" w:gutter="0"/>
          <w:cols w:space="720"/>
        </w:sectPr>
      </w:pPr>
    </w:p>
    <w:p w:rsidR="00ED4E8F" w:rsidRPr="00502BD3" w:rsidRDefault="00ED4E8F" w:rsidP="00502BD3">
      <w:pPr>
        <w:jc w:val="center"/>
        <w:rPr>
          <w:rFonts w:ascii="Times New Roman" w:hAnsi="Times New Roman"/>
          <w:b/>
          <w:bCs/>
          <w:sz w:val="24"/>
          <w:szCs w:val="24"/>
        </w:rPr>
      </w:pPr>
      <w:r w:rsidRPr="00502BD3">
        <w:rPr>
          <w:rFonts w:ascii="Times New Roman" w:hAnsi="Times New Roman"/>
          <w:b/>
          <w:bCs/>
          <w:sz w:val="24"/>
          <w:szCs w:val="24"/>
        </w:rPr>
        <w:lastRenderedPageBreak/>
        <w:t>4.6. Муниципальная подпрограмма</w:t>
      </w:r>
    </w:p>
    <w:p w:rsidR="00ED4E8F" w:rsidRPr="00502BD3" w:rsidRDefault="00ED4E8F" w:rsidP="00502BD3">
      <w:pPr>
        <w:jc w:val="center"/>
        <w:rPr>
          <w:rFonts w:ascii="Times New Roman" w:hAnsi="Times New Roman"/>
          <w:b/>
          <w:bCs/>
          <w:sz w:val="24"/>
          <w:szCs w:val="24"/>
        </w:rPr>
      </w:pPr>
    </w:p>
    <w:p w:rsidR="00ED4E8F" w:rsidRPr="00502BD3" w:rsidRDefault="00ED4E8F" w:rsidP="00502BD3">
      <w:pPr>
        <w:jc w:val="center"/>
        <w:rPr>
          <w:rFonts w:ascii="Times New Roman" w:hAnsi="Times New Roman"/>
          <w:b/>
          <w:bCs/>
          <w:sz w:val="24"/>
          <w:szCs w:val="24"/>
        </w:rPr>
      </w:pPr>
      <w:r w:rsidRPr="00502BD3">
        <w:rPr>
          <w:rFonts w:ascii="Times New Roman" w:hAnsi="Times New Roman"/>
          <w:b/>
          <w:bCs/>
          <w:sz w:val="24"/>
          <w:szCs w:val="24"/>
        </w:rPr>
        <w:t>«Профилактика терроризма и  экстремизма на территории Богучарского муниципального района на  2014 - 2020 годы»</w:t>
      </w:r>
    </w:p>
    <w:p w:rsidR="00ED4E8F" w:rsidRPr="00502BD3" w:rsidRDefault="00ED4E8F" w:rsidP="00502BD3">
      <w:pPr>
        <w:jc w:val="center"/>
        <w:rPr>
          <w:rFonts w:ascii="Times New Roman" w:hAnsi="Times New Roman"/>
          <w:b/>
          <w:bCs/>
          <w:sz w:val="24"/>
          <w:szCs w:val="24"/>
        </w:rPr>
      </w:pPr>
    </w:p>
    <w:p w:rsidR="00ED4E8F" w:rsidRPr="00502BD3" w:rsidRDefault="00ED4E8F" w:rsidP="00502BD3">
      <w:pPr>
        <w:jc w:val="center"/>
        <w:rPr>
          <w:rFonts w:ascii="Times New Roman" w:hAnsi="Times New Roman"/>
          <w:b/>
          <w:bCs/>
          <w:sz w:val="24"/>
          <w:szCs w:val="24"/>
        </w:rPr>
      </w:pPr>
      <w:r w:rsidRPr="00502BD3">
        <w:rPr>
          <w:rFonts w:ascii="Times New Roman" w:hAnsi="Times New Roman"/>
          <w:b/>
          <w:bCs/>
          <w:sz w:val="24"/>
          <w:szCs w:val="24"/>
        </w:rPr>
        <w:t>ПАСПОРТ</w:t>
      </w:r>
    </w:p>
    <w:p w:rsidR="00ED4E8F" w:rsidRPr="00502BD3" w:rsidRDefault="00ED4E8F" w:rsidP="00502BD3">
      <w:pPr>
        <w:jc w:val="center"/>
        <w:rPr>
          <w:rFonts w:ascii="Times New Roman" w:hAnsi="Times New Roman"/>
          <w:b/>
          <w:bCs/>
          <w:sz w:val="24"/>
          <w:szCs w:val="24"/>
        </w:rPr>
      </w:pPr>
      <w:r w:rsidRPr="00502BD3">
        <w:rPr>
          <w:rFonts w:ascii="Times New Roman" w:hAnsi="Times New Roman"/>
          <w:b/>
          <w:bCs/>
          <w:sz w:val="24"/>
          <w:szCs w:val="24"/>
        </w:rPr>
        <w:t>муниципальной подпрограммы</w:t>
      </w:r>
    </w:p>
    <w:p w:rsidR="00ED4E8F" w:rsidRPr="00502BD3" w:rsidRDefault="00ED4E8F" w:rsidP="00502BD3">
      <w:pPr>
        <w:jc w:val="center"/>
        <w:rPr>
          <w:rFonts w:ascii="Times New Roman" w:hAnsi="Times New Roman"/>
          <w:sz w:val="24"/>
          <w:szCs w:val="24"/>
        </w:rPr>
      </w:pPr>
      <w:r w:rsidRPr="00502BD3">
        <w:rPr>
          <w:rFonts w:ascii="Times New Roman" w:hAnsi="Times New Roman"/>
          <w:b/>
          <w:bCs/>
          <w:sz w:val="24"/>
          <w:szCs w:val="24"/>
        </w:rPr>
        <w:t>«Профилактика терроризма и  экстремизма на территории Богучарского муниципального района  на  2014 - 2020 годы»</w:t>
      </w:r>
    </w:p>
    <w:p w:rsidR="00ED4E8F" w:rsidRPr="00502BD3" w:rsidRDefault="00ED4E8F" w:rsidP="00502BD3">
      <w:pPr>
        <w:jc w:val="center"/>
        <w:rPr>
          <w:rFonts w:ascii="Times New Roman" w:hAnsi="Times New Roman"/>
          <w:sz w:val="24"/>
          <w:szCs w:val="24"/>
        </w:rPr>
      </w:pPr>
    </w:p>
    <w:tbl>
      <w:tblPr>
        <w:tblW w:w="14740"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11003"/>
      </w:tblGrid>
      <w:tr w:rsidR="00502BD3" w:rsidRPr="00502BD3" w:rsidTr="00502BD3">
        <w:tc>
          <w:tcPr>
            <w:tcW w:w="373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113"/>
              <w:jc w:val="both"/>
              <w:rPr>
                <w:rFonts w:ascii="Times New Roman" w:hAnsi="Times New Roman" w:cs="Times New Roman"/>
                <w:sz w:val="24"/>
                <w:szCs w:val="24"/>
              </w:rPr>
            </w:pPr>
            <w:r w:rsidRPr="00502BD3">
              <w:rPr>
                <w:rFonts w:ascii="Times New Roman" w:hAnsi="Times New Roman" w:cs="Times New Roman"/>
                <w:sz w:val="24"/>
                <w:szCs w:val="24"/>
              </w:rPr>
              <w:t>Ответственный исполнитель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firstLine="425"/>
              <w:jc w:val="both"/>
              <w:rPr>
                <w:rFonts w:ascii="Times New Roman" w:hAnsi="Times New Roman" w:cs="Times New Roman"/>
                <w:sz w:val="24"/>
                <w:szCs w:val="24"/>
              </w:rPr>
            </w:pPr>
            <w:r w:rsidRPr="00502BD3">
              <w:rPr>
                <w:rFonts w:ascii="Times New Roman" w:hAnsi="Times New Roman" w:cs="Times New Roman"/>
                <w:sz w:val="24"/>
                <w:szCs w:val="24"/>
              </w:rPr>
              <w:t>Антитеррористическая комиссия Богучарского муниципального района</w:t>
            </w:r>
          </w:p>
        </w:tc>
      </w:tr>
      <w:tr w:rsidR="00502BD3" w:rsidRPr="00502BD3" w:rsidTr="00502BD3">
        <w:tc>
          <w:tcPr>
            <w:tcW w:w="373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113"/>
              <w:jc w:val="both"/>
              <w:rPr>
                <w:rFonts w:ascii="Times New Roman" w:hAnsi="Times New Roman" w:cs="Times New Roman"/>
                <w:sz w:val="24"/>
                <w:szCs w:val="24"/>
              </w:rPr>
            </w:pPr>
            <w:r w:rsidRPr="00502BD3">
              <w:rPr>
                <w:rFonts w:ascii="Times New Roman" w:hAnsi="Times New Roman" w:cs="Times New Roman"/>
                <w:sz w:val="24"/>
                <w:szCs w:val="24"/>
              </w:rPr>
              <w:t>Исполнители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 xml:space="preserve">Рабочая группа антитеррористической комиссии Богучарского муниципального района. </w:t>
            </w:r>
          </w:p>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Отдел по организационной работе и делопроизводству администрации Богучарского муниципального района.</w:t>
            </w:r>
          </w:p>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Помощник главы администрации Богучарского муниципального района по ГО и ЧС – секретарь антитеррористической комиссии Богучарского муниципального района.</w:t>
            </w:r>
          </w:p>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МКУ «Управление по образованию и молодежной политике Богучарского муниципального района».</w:t>
            </w:r>
          </w:p>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МКУ «Управление культуры и архивного дела Богучарского муниципального района».</w:t>
            </w:r>
          </w:p>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МКУ «Отдел физической культуры и спорта Богучарского муниципального района».</w:t>
            </w:r>
          </w:p>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Отдел МВД России по Богучарскому району.</w:t>
            </w:r>
          </w:p>
        </w:tc>
      </w:tr>
      <w:tr w:rsidR="00502BD3" w:rsidRPr="00502BD3" w:rsidTr="00502BD3">
        <w:tc>
          <w:tcPr>
            <w:tcW w:w="373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113"/>
              <w:jc w:val="both"/>
              <w:rPr>
                <w:rFonts w:ascii="Times New Roman" w:hAnsi="Times New Roman" w:cs="Times New Roman"/>
                <w:sz w:val="24"/>
                <w:szCs w:val="24"/>
              </w:rPr>
            </w:pPr>
            <w:r w:rsidRPr="00502BD3">
              <w:rPr>
                <w:rFonts w:ascii="Times New Roman" w:hAnsi="Times New Roman" w:cs="Times New Roman"/>
                <w:sz w:val="24"/>
                <w:szCs w:val="24"/>
              </w:rPr>
              <w:t>Основные разработчики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Помощник главы администрации Богучарского муниципального района по ГО и ЧС – секретарь антитеррористической комиссии Богучарского муниципального района</w:t>
            </w:r>
          </w:p>
        </w:tc>
      </w:tr>
      <w:tr w:rsidR="00502BD3" w:rsidRPr="00502BD3" w:rsidTr="00502BD3">
        <w:tc>
          <w:tcPr>
            <w:tcW w:w="373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113"/>
              <w:jc w:val="both"/>
              <w:rPr>
                <w:rFonts w:ascii="Times New Roman" w:hAnsi="Times New Roman" w:cs="Times New Roman"/>
                <w:sz w:val="24"/>
                <w:szCs w:val="24"/>
              </w:rPr>
            </w:pPr>
            <w:r w:rsidRPr="00502BD3">
              <w:rPr>
                <w:rFonts w:ascii="Times New Roman" w:hAnsi="Times New Roman" w:cs="Times New Roman"/>
                <w:sz w:val="24"/>
                <w:szCs w:val="24"/>
              </w:rPr>
              <w:t>Цель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firstLine="284"/>
              <w:jc w:val="both"/>
              <w:rPr>
                <w:rFonts w:ascii="Times New Roman" w:hAnsi="Times New Roman"/>
                <w:sz w:val="24"/>
                <w:szCs w:val="24"/>
              </w:rPr>
            </w:pPr>
            <w:r w:rsidRPr="00502BD3">
              <w:rPr>
                <w:rFonts w:ascii="Times New Roman" w:hAnsi="Times New Roman"/>
                <w:sz w:val="24"/>
                <w:szCs w:val="24"/>
              </w:rPr>
              <w:t>Противодействие терроризму и экстремизму, а также защита жизни граждан, проживающих на территории Богучарского муниципального района от террористических и экстремистских актов.</w:t>
            </w:r>
          </w:p>
          <w:p w:rsidR="00ED4E8F" w:rsidRPr="00502BD3" w:rsidRDefault="00ED4E8F" w:rsidP="00502BD3">
            <w:pPr>
              <w:ind w:firstLine="284"/>
              <w:jc w:val="both"/>
              <w:rPr>
                <w:rFonts w:ascii="Times New Roman" w:hAnsi="Times New Roman"/>
                <w:sz w:val="24"/>
                <w:szCs w:val="24"/>
              </w:rPr>
            </w:pPr>
            <w:r w:rsidRPr="00502BD3">
              <w:rPr>
                <w:rFonts w:ascii="Times New Roman" w:hAnsi="Times New Roman"/>
                <w:sz w:val="24"/>
                <w:szCs w:val="24"/>
              </w:rPr>
              <w:t>Уменьшение проявлений экстремизма и негативного отношения к лицам других национальностей и религиозных конфессий.</w:t>
            </w:r>
          </w:p>
          <w:p w:rsidR="00ED4E8F" w:rsidRPr="00502BD3" w:rsidRDefault="00ED4E8F" w:rsidP="00502BD3">
            <w:pPr>
              <w:ind w:firstLine="284"/>
              <w:jc w:val="both"/>
              <w:rPr>
                <w:rFonts w:ascii="Times New Roman" w:hAnsi="Times New Roman"/>
                <w:sz w:val="24"/>
                <w:szCs w:val="24"/>
              </w:rPr>
            </w:pPr>
            <w:r w:rsidRPr="00502BD3">
              <w:rPr>
                <w:rFonts w:ascii="Times New Roman" w:hAnsi="Times New Roman"/>
                <w:sz w:val="24"/>
                <w:szCs w:val="24"/>
              </w:rPr>
              <w:t>Формирование у граждан, проживающих на территории Богучарского муниципального района, внутренней потребности в толерантном поведении к людям других национальностей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rsidR="00ED4E8F" w:rsidRPr="00502BD3" w:rsidRDefault="00ED4E8F" w:rsidP="00502BD3">
            <w:pPr>
              <w:ind w:firstLine="284"/>
              <w:jc w:val="both"/>
              <w:rPr>
                <w:rFonts w:ascii="Times New Roman" w:hAnsi="Times New Roman"/>
                <w:sz w:val="24"/>
                <w:szCs w:val="24"/>
              </w:rPr>
            </w:pPr>
            <w:r w:rsidRPr="00502BD3">
              <w:rPr>
                <w:rFonts w:ascii="Times New Roman" w:hAnsi="Times New Roman"/>
                <w:sz w:val="24"/>
                <w:szCs w:val="24"/>
              </w:rPr>
              <w:t>Формирование толерантности и межэтнической культуры в молодежной среде, профилактика агрессивного поведения.</w:t>
            </w:r>
          </w:p>
        </w:tc>
      </w:tr>
      <w:tr w:rsidR="00502BD3" w:rsidRPr="00502BD3" w:rsidTr="00502BD3">
        <w:tc>
          <w:tcPr>
            <w:tcW w:w="373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113"/>
              <w:jc w:val="both"/>
              <w:rPr>
                <w:rFonts w:ascii="Times New Roman" w:hAnsi="Times New Roman" w:cs="Times New Roman"/>
                <w:sz w:val="24"/>
                <w:szCs w:val="24"/>
              </w:rPr>
            </w:pPr>
            <w:r w:rsidRPr="00502BD3">
              <w:rPr>
                <w:rFonts w:ascii="Times New Roman" w:hAnsi="Times New Roman" w:cs="Times New Roman"/>
                <w:sz w:val="24"/>
                <w:szCs w:val="24"/>
              </w:rPr>
              <w:t>Задачи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firstLine="284"/>
              <w:jc w:val="both"/>
              <w:rPr>
                <w:rFonts w:ascii="Times New Roman" w:hAnsi="Times New Roman"/>
                <w:sz w:val="24"/>
                <w:szCs w:val="24"/>
              </w:rPr>
            </w:pPr>
            <w:r w:rsidRPr="00502BD3">
              <w:rPr>
                <w:rFonts w:ascii="Times New Roman" w:hAnsi="Times New Roman"/>
                <w:sz w:val="24"/>
                <w:szCs w:val="24"/>
              </w:rPr>
              <w:t>Информирование населения Богучарского муниципального района по вопросам противодействия терроризму и экстремизму.</w:t>
            </w:r>
          </w:p>
          <w:p w:rsidR="00ED4E8F" w:rsidRPr="00502BD3" w:rsidRDefault="00ED4E8F" w:rsidP="00502BD3">
            <w:pPr>
              <w:ind w:firstLine="284"/>
              <w:jc w:val="both"/>
              <w:rPr>
                <w:rFonts w:ascii="Times New Roman" w:hAnsi="Times New Roman"/>
                <w:sz w:val="24"/>
                <w:szCs w:val="24"/>
              </w:rPr>
            </w:pPr>
            <w:r w:rsidRPr="00502BD3">
              <w:rPr>
                <w:rFonts w:ascii="Times New Roman" w:hAnsi="Times New Roman"/>
                <w:sz w:val="24"/>
                <w:szCs w:val="24"/>
              </w:rPr>
              <w:lastRenderedPageBreak/>
              <w:t>Содействие правоохранительным органам в выявлении правонарушений и преступлений данной категории, а также ликвидации их последствий.</w:t>
            </w:r>
          </w:p>
          <w:p w:rsidR="00ED4E8F" w:rsidRPr="00502BD3" w:rsidRDefault="00ED4E8F" w:rsidP="00502BD3">
            <w:pPr>
              <w:ind w:firstLine="284"/>
              <w:jc w:val="both"/>
              <w:rPr>
                <w:rFonts w:ascii="Times New Roman" w:hAnsi="Times New Roman"/>
                <w:sz w:val="24"/>
                <w:szCs w:val="24"/>
              </w:rPr>
            </w:pPr>
            <w:r w:rsidRPr="00502BD3">
              <w:rPr>
                <w:rFonts w:ascii="Times New Roman" w:hAnsi="Times New Roman"/>
                <w:sz w:val="24"/>
                <w:szCs w:val="24"/>
              </w:rPr>
              <w:t>Пропаганда толерантного поведения к людям других национальностей и религиозных конфессий.</w:t>
            </w:r>
          </w:p>
          <w:p w:rsidR="00ED4E8F" w:rsidRPr="00502BD3" w:rsidRDefault="00ED4E8F" w:rsidP="00502BD3">
            <w:pPr>
              <w:ind w:firstLine="284"/>
              <w:jc w:val="both"/>
              <w:rPr>
                <w:rFonts w:ascii="Times New Roman" w:hAnsi="Times New Roman"/>
                <w:sz w:val="24"/>
                <w:szCs w:val="24"/>
              </w:rPr>
            </w:pPr>
            <w:r w:rsidRPr="00502BD3">
              <w:rPr>
                <w:rFonts w:ascii="Times New Roman" w:hAnsi="Times New Roman"/>
                <w:sz w:val="24"/>
                <w:szCs w:val="24"/>
              </w:rPr>
              <w:t>Воспитательная работа среди детей и молодежи, направленная на устранение причин и условий, способствующих совершению действий экстремистского характера.</w:t>
            </w:r>
          </w:p>
          <w:p w:rsidR="00ED4E8F" w:rsidRPr="00502BD3" w:rsidRDefault="00ED4E8F" w:rsidP="00502BD3">
            <w:pPr>
              <w:ind w:firstLine="284"/>
              <w:jc w:val="both"/>
              <w:rPr>
                <w:rFonts w:ascii="Times New Roman" w:hAnsi="Times New Roman"/>
                <w:sz w:val="24"/>
                <w:szCs w:val="24"/>
              </w:rPr>
            </w:pPr>
            <w:r w:rsidRPr="00502BD3">
              <w:rPr>
                <w:rFonts w:ascii="Times New Roman" w:hAnsi="Times New Roman"/>
                <w:sz w:val="24"/>
                <w:szCs w:val="24"/>
              </w:rPr>
              <w:t>Недопущение наличия свастики и иных элементов экстремистской направленности на объектах городской и сельской  инфраструктуры.</w:t>
            </w:r>
          </w:p>
          <w:p w:rsidR="00ED4E8F" w:rsidRPr="00502BD3" w:rsidRDefault="00ED4E8F" w:rsidP="00502BD3">
            <w:pPr>
              <w:ind w:firstLine="284"/>
              <w:jc w:val="both"/>
              <w:rPr>
                <w:rFonts w:ascii="Times New Roman" w:hAnsi="Times New Roman"/>
                <w:spacing w:val="1"/>
                <w:sz w:val="24"/>
                <w:szCs w:val="24"/>
              </w:rPr>
            </w:pPr>
            <w:r w:rsidRPr="00502BD3">
              <w:rPr>
                <w:rFonts w:ascii="Times New Roman" w:hAnsi="Times New Roman"/>
                <w:spacing w:val="1"/>
                <w:sz w:val="24"/>
                <w:szCs w:val="24"/>
              </w:rPr>
              <w:t>Усиление антитеррористической защищенности объектов социальной сферы.</w:t>
            </w:r>
          </w:p>
          <w:p w:rsidR="00ED4E8F" w:rsidRPr="00502BD3" w:rsidRDefault="00ED4E8F" w:rsidP="00502BD3">
            <w:pPr>
              <w:ind w:firstLine="284"/>
              <w:jc w:val="both"/>
              <w:rPr>
                <w:rFonts w:ascii="Times New Roman" w:hAnsi="Times New Roman"/>
                <w:spacing w:val="2"/>
                <w:sz w:val="24"/>
                <w:szCs w:val="24"/>
              </w:rPr>
            </w:pPr>
            <w:r w:rsidRPr="00502BD3">
              <w:rPr>
                <w:rFonts w:ascii="Times New Roman" w:hAnsi="Times New Roman"/>
                <w:spacing w:val="1"/>
                <w:sz w:val="24"/>
                <w:szCs w:val="24"/>
              </w:rPr>
              <w:t xml:space="preserve">Привлечение граждан, негосударственных </w:t>
            </w:r>
            <w:r w:rsidRPr="00502BD3">
              <w:rPr>
                <w:rFonts w:ascii="Times New Roman" w:hAnsi="Times New Roman"/>
                <w:spacing w:val="8"/>
                <w:sz w:val="24"/>
                <w:szCs w:val="24"/>
              </w:rPr>
              <w:t xml:space="preserve">структур, в том числе средств массовой информации и общественных </w:t>
            </w:r>
            <w:r w:rsidRPr="00502BD3">
              <w:rPr>
                <w:rFonts w:ascii="Times New Roman" w:hAnsi="Times New Roman"/>
                <w:spacing w:val="5"/>
                <w:sz w:val="24"/>
                <w:szCs w:val="24"/>
              </w:rPr>
              <w:t xml:space="preserve">объединений для обеспечения максимальной </w:t>
            </w:r>
            <w:r w:rsidRPr="00502BD3">
              <w:rPr>
                <w:rFonts w:ascii="Times New Roman" w:hAnsi="Times New Roman"/>
                <w:spacing w:val="3"/>
                <w:sz w:val="24"/>
                <w:szCs w:val="24"/>
              </w:rPr>
              <w:t xml:space="preserve">эффективности деятельности по профилактике </w:t>
            </w:r>
            <w:r w:rsidRPr="00502BD3">
              <w:rPr>
                <w:rFonts w:ascii="Times New Roman" w:hAnsi="Times New Roman"/>
                <w:spacing w:val="2"/>
                <w:sz w:val="24"/>
                <w:szCs w:val="24"/>
              </w:rPr>
              <w:t>проявлений терроризма и экстремизма.</w:t>
            </w:r>
          </w:p>
          <w:p w:rsidR="00ED4E8F" w:rsidRPr="00502BD3" w:rsidRDefault="00ED4E8F" w:rsidP="00502BD3">
            <w:pPr>
              <w:pStyle w:val="ConsNonformat"/>
              <w:widowControl/>
              <w:suppressAutoHyphens/>
              <w:ind w:right="0" w:firstLine="425"/>
              <w:jc w:val="both"/>
              <w:rPr>
                <w:rFonts w:ascii="Times New Roman" w:hAnsi="Times New Roman" w:cs="Times New Roman"/>
                <w:sz w:val="24"/>
                <w:szCs w:val="24"/>
              </w:rPr>
            </w:pPr>
            <w:r w:rsidRPr="00502BD3">
              <w:rPr>
                <w:rFonts w:ascii="Times New Roman" w:hAnsi="Times New Roman" w:cs="Times New Roman"/>
                <w:spacing w:val="3"/>
                <w:sz w:val="24"/>
                <w:szCs w:val="24"/>
              </w:rPr>
              <w:t xml:space="preserve">Проведение воспитательной, пропагандистской работы с населением муниципального района, направленной на </w:t>
            </w:r>
            <w:r w:rsidRPr="00502BD3">
              <w:rPr>
                <w:rFonts w:ascii="Times New Roman" w:hAnsi="Times New Roman" w:cs="Times New Roman"/>
                <w:spacing w:val="2"/>
                <w:sz w:val="24"/>
                <w:szCs w:val="24"/>
              </w:rPr>
              <w:t>предупреждение террористической и экстреми</w:t>
            </w:r>
            <w:r w:rsidRPr="00502BD3">
              <w:rPr>
                <w:rFonts w:ascii="Times New Roman" w:hAnsi="Times New Roman" w:cs="Times New Roman"/>
                <w:spacing w:val="2"/>
                <w:sz w:val="24"/>
                <w:szCs w:val="24"/>
              </w:rPr>
              <w:softHyphen/>
              <w:t>стской деятельности, повышение бдительности.</w:t>
            </w:r>
          </w:p>
        </w:tc>
      </w:tr>
      <w:tr w:rsidR="00502BD3" w:rsidRPr="00502BD3" w:rsidTr="00502BD3">
        <w:tc>
          <w:tcPr>
            <w:tcW w:w="373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113"/>
              <w:jc w:val="both"/>
              <w:rPr>
                <w:rFonts w:ascii="Times New Roman" w:hAnsi="Times New Roman" w:cs="Times New Roman"/>
                <w:sz w:val="24"/>
                <w:szCs w:val="24"/>
              </w:rPr>
            </w:pPr>
            <w:r w:rsidRPr="00502BD3">
              <w:rPr>
                <w:rFonts w:ascii="Times New Roman" w:hAnsi="Times New Roman" w:cs="Times New Roman"/>
                <w:sz w:val="24"/>
                <w:szCs w:val="24"/>
              </w:rPr>
              <w:lastRenderedPageBreak/>
              <w:t>Целевые индикаторы и показатели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0" w:firstLine="425"/>
              <w:jc w:val="both"/>
              <w:rPr>
                <w:rFonts w:ascii="Times New Roman" w:hAnsi="Times New Roman" w:cs="Times New Roman"/>
                <w:sz w:val="24"/>
                <w:szCs w:val="24"/>
              </w:rPr>
            </w:pPr>
            <w:r w:rsidRPr="00502BD3">
              <w:rPr>
                <w:rFonts w:ascii="Times New Roman" w:hAnsi="Times New Roman" w:cs="Times New Roman"/>
                <w:sz w:val="24"/>
                <w:szCs w:val="24"/>
              </w:rPr>
              <w:t>В  результате   реализации   мероприятий муниципальной подпрограммы  улучшится социальная защищенность общества и техническая оснащенность объек</w:t>
            </w:r>
            <w:r w:rsidRPr="00502BD3">
              <w:rPr>
                <w:rFonts w:ascii="Times New Roman" w:hAnsi="Times New Roman" w:cs="Times New Roman"/>
                <w:sz w:val="24"/>
                <w:szCs w:val="24"/>
              </w:rPr>
              <w:softHyphen/>
              <w:t>тов социальной сферы, образования и здраво</w:t>
            </w:r>
            <w:r w:rsidRPr="00502BD3">
              <w:rPr>
                <w:rFonts w:ascii="Times New Roman" w:hAnsi="Times New Roman" w:cs="Times New Roman"/>
                <w:sz w:val="24"/>
                <w:szCs w:val="24"/>
              </w:rPr>
              <w:softHyphen/>
              <w:t>охранения для предотвращения возникновения террористической угрозы, произойдет совершенствование профилактики межнациональных конфликтов.</w:t>
            </w:r>
          </w:p>
        </w:tc>
      </w:tr>
      <w:tr w:rsidR="00502BD3" w:rsidRPr="00502BD3" w:rsidTr="00502BD3">
        <w:tc>
          <w:tcPr>
            <w:tcW w:w="373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113"/>
              <w:jc w:val="both"/>
              <w:rPr>
                <w:rFonts w:ascii="Times New Roman" w:hAnsi="Times New Roman" w:cs="Times New Roman"/>
                <w:sz w:val="24"/>
                <w:szCs w:val="24"/>
              </w:rPr>
            </w:pPr>
            <w:r w:rsidRPr="00502BD3">
              <w:rPr>
                <w:rFonts w:ascii="Times New Roman" w:hAnsi="Times New Roman" w:cs="Times New Roman"/>
                <w:sz w:val="24"/>
                <w:szCs w:val="24"/>
              </w:rPr>
              <w:t>Этапы и сроки реализации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ind w:firstLine="284"/>
              <w:jc w:val="both"/>
              <w:rPr>
                <w:rFonts w:ascii="Times New Roman" w:hAnsi="Times New Roman"/>
                <w:spacing w:val="3"/>
                <w:sz w:val="24"/>
                <w:szCs w:val="24"/>
              </w:rPr>
            </w:pPr>
            <w:r w:rsidRPr="00502BD3">
              <w:rPr>
                <w:rFonts w:ascii="Times New Roman" w:hAnsi="Times New Roman"/>
                <w:spacing w:val="6"/>
                <w:sz w:val="24"/>
                <w:szCs w:val="24"/>
              </w:rPr>
              <w:t>Реализация муниципальной подпрограммы  будет осуществлена</w:t>
            </w:r>
            <w:r w:rsidRPr="00502BD3">
              <w:rPr>
                <w:rFonts w:ascii="Times New Roman" w:hAnsi="Times New Roman"/>
                <w:sz w:val="24"/>
                <w:szCs w:val="24"/>
              </w:rPr>
              <w:t xml:space="preserve"> в </w:t>
            </w:r>
            <w:r w:rsidRPr="00502BD3">
              <w:rPr>
                <w:rFonts w:ascii="Times New Roman" w:hAnsi="Times New Roman"/>
                <w:spacing w:val="3"/>
                <w:sz w:val="24"/>
                <w:szCs w:val="24"/>
              </w:rPr>
              <w:t>течение 2014-2020 годов в 1 этап.</w:t>
            </w:r>
          </w:p>
          <w:p w:rsidR="00ED4E8F" w:rsidRPr="00502BD3" w:rsidRDefault="00ED4E8F" w:rsidP="00502BD3">
            <w:pPr>
              <w:ind w:firstLine="284"/>
              <w:jc w:val="both"/>
              <w:rPr>
                <w:rFonts w:ascii="Times New Roman" w:hAnsi="Times New Roman"/>
                <w:sz w:val="24"/>
                <w:szCs w:val="24"/>
              </w:rPr>
            </w:pPr>
          </w:p>
        </w:tc>
      </w:tr>
      <w:tr w:rsidR="00502BD3" w:rsidRPr="00502BD3" w:rsidTr="00502BD3">
        <w:tc>
          <w:tcPr>
            <w:tcW w:w="373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113"/>
              <w:jc w:val="both"/>
              <w:rPr>
                <w:rFonts w:ascii="Times New Roman" w:hAnsi="Times New Roman" w:cs="Times New Roman"/>
                <w:sz w:val="24"/>
                <w:szCs w:val="24"/>
              </w:rPr>
            </w:pPr>
            <w:r w:rsidRPr="00502BD3">
              <w:rPr>
                <w:rFonts w:ascii="Times New Roman" w:hAnsi="Times New Roman" w:cs="Times New Roman"/>
                <w:sz w:val="24"/>
                <w:szCs w:val="24"/>
              </w:rPr>
              <w:t>Объемы и источники финансирования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ind w:firstLine="284"/>
              <w:jc w:val="both"/>
              <w:rPr>
                <w:rFonts w:ascii="Times New Roman" w:hAnsi="Times New Roman"/>
                <w:sz w:val="24"/>
                <w:szCs w:val="24"/>
              </w:rPr>
            </w:pPr>
            <w:r w:rsidRPr="00502BD3">
              <w:rPr>
                <w:rFonts w:ascii="Times New Roman" w:hAnsi="Times New Roman"/>
                <w:sz w:val="24"/>
                <w:szCs w:val="24"/>
              </w:rPr>
              <w:t>Для   реализации  подпрограммных  мероприятий по профилактике терроризма и экстремизма в Богучарскорм  муниципальном районе на 2014-2020 годы из  бюдже</w:t>
            </w:r>
            <w:r w:rsidRPr="00502BD3">
              <w:rPr>
                <w:rFonts w:ascii="Times New Roman" w:hAnsi="Times New Roman"/>
                <w:sz w:val="24"/>
                <w:szCs w:val="24"/>
              </w:rPr>
              <w:softHyphen/>
              <w:t>та Богучарского  муниципального района  необходимо выделить 1 400,0 тыс. рублей (прогнозно) в том числе:</w:t>
            </w:r>
          </w:p>
          <w:p w:rsidR="00ED4E8F" w:rsidRPr="00502BD3" w:rsidRDefault="00ED4E8F" w:rsidP="00502BD3">
            <w:pPr>
              <w:ind w:firstLine="284"/>
              <w:jc w:val="both"/>
              <w:rPr>
                <w:rFonts w:ascii="Times New Roman" w:hAnsi="Times New Roman"/>
                <w:sz w:val="24"/>
                <w:szCs w:val="24"/>
              </w:rPr>
            </w:pPr>
          </w:p>
          <w:tbl>
            <w:tblPr>
              <w:tblW w:w="10348"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724"/>
              <w:gridCol w:w="2820"/>
              <w:gridCol w:w="2619"/>
              <w:gridCol w:w="3185"/>
            </w:tblGrid>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left="101" w:right="23"/>
                    <w:jc w:val="both"/>
                    <w:rPr>
                      <w:rFonts w:ascii="Times New Roman" w:hAnsi="Times New Roman"/>
                      <w:sz w:val="24"/>
                      <w:szCs w:val="24"/>
                    </w:rPr>
                  </w:pPr>
                  <w:r w:rsidRPr="00502BD3">
                    <w:rPr>
                      <w:rFonts w:ascii="Times New Roman" w:hAnsi="Times New Roman"/>
                      <w:sz w:val="24"/>
                      <w:szCs w:val="24"/>
                    </w:rPr>
                    <w:t>Год</w:t>
                  </w:r>
                </w:p>
              </w:tc>
              <w:tc>
                <w:tcPr>
                  <w:tcW w:w="28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left="101" w:right="23"/>
                    <w:jc w:val="both"/>
                    <w:rPr>
                      <w:rFonts w:ascii="Times New Roman" w:hAnsi="Times New Roman"/>
                      <w:sz w:val="24"/>
                      <w:szCs w:val="24"/>
                    </w:rPr>
                  </w:pPr>
                  <w:r w:rsidRPr="00502BD3">
                    <w:rPr>
                      <w:rFonts w:ascii="Times New Roman" w:hAnsi="Times New Roman"/>
                      <w:sz w:val="24"/>
                      <w:szCs w:val="24"/>
                    </w:rPr>
                    <w:t>Всего</w:t>
                  </w:r>
                </w:p>
              </w:tc>
              <w:tc>
                <w:tcPr>
                  <w:tcW w:w="261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left="101" w:right="23"/>
                    <w:jc w:val="both"/>
                    <w:rPr>
                      <w:rFonts w:ascii="Times New Roman" w:hAnsi="Times New Roman"/>
                      <w:sz w:val="24"/>
                      <w:szCs w:val="24"/>
                    </w:rPr>
                  </w:pPr>
                  <w:r w:rsidRPr="00502BD3">
                    <w:rPr>
                      <w:rFonts w:ascii="Times New Roman" w:hAnsi="Times New Roman"/>
                      <w:sz w:val="24"/>
                      <w:szCs w:val="24"/>
                    </w:rPr>
                    <w:t>Областной бюджет</w:t>
                  </w:r>
                </w:p>
              </w:tc>
              <w:tc>
                <w:tcPr>
                  <w:tcW w:w="3185"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left="101" w:right="23"/>
                    <w:jc w:val="both"/>
                    <w:rPr>
                      <w:rFonts w:ascii="Times New Roman" w:hAnsi="Times New Roman"/>
                      <w:sz w:val="24"/>
                      <w:szCs w:val="24"/>
                    </w:rPr>
                  </w:pPr>
                  <w:r w:rsidRPr="00502BD3">
                    <w:rPr>
                      <w:rFonts w:ascii="Times New Roman" w:hAnsi="Times New Roman"/>
                      <w:sz w:val="24"/>
                      <w:szCs w:val="24"/>
                    </w:rPr>
                    <w:t>Районный бюджет</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left="101" w:right="23"/>
                    <w:jc w:val="both"/>
                    <w:rPr>
                      <w:rFonts w:ascii="Times New Roman" w:hAnsi="Times New Roman"/>
                      <w:sz w:val="24"/>
                      <w:szCs w:val="24"/>
                    </w:rPr>
                  </w:pPr>
                  <w:r w:rsidRPr="00502BD3">
                    <w:rPr>
                      <w:rFonts w:ascii="Times New Roman" w:hAnsi="Times New Roman"/>
                      <w:sz w:val="24"/>
                      <w:szCs w:val="24"/>
                    </w:rPr>
                    <w:t>2014</w:t>
                  </w:r>
                </w:p>
              </w:tc>
              <w:tc>
                <w:tcPr>
                  <w:tcW w:w="28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left="101" w:right="23"/>
                    <w:jc w:val="both"/>
                    <w:rPr>
                      <w:rFonts w:ascii="Times New Roman" w:hAnsi="Times New Roman"/>
                      <w:sz w:val="24"/>
                      <w:szCs w:val="24"/>
                    </w:rPr>
                  </w:pPr>
                  <w:r w:rsidRPr="00502BD3">
                    <w:rPr>
                      <w:rFonts w:ascii="Times New Roman" w:hAnsi="Times New Roman"/>
                      <w:sz w:val="24"/>
                      <w:szCs w:val="24"/>
                    </w:rPr>
                    <w:t>2015</w:t>
                  </w:r>
                </w:p>
              </w:tc>
              <w:tc>
                <w:tcPr>
                  <w:tcW w:w="28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left="101" w:right="23"/>
                    <w:jc w:val="both"/>
                    <w:rPr>
                      <w:rFonts w:ascii="Times New Roman" w:hAnsi="Times New Roman"/>
                      <w:sz w:val="24"/>
                      <w:szCs w:val="24"/>
                    </w:rPr>
                  </w:pPr>
                  <w:r w:rsidRPr="00502BD3">
                    <w:rPr>
                      <w:rFonts w:ascii="Times New Roman" w:hAnsi="Times New Roman"/>
                      <w:sz w:val="24"/>
                      <w:szCs w:val="24"/>
                    </w:rPr>
                    <w:t>2016</w:t>
                  </w:r>
                </w:p>
              </w:tc>
              <w:tc>
                <w:tcPr>
                  <w:tcW w:w="28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left="101" w:right="23"/>
                    <w:jc w:val="both"/>
                    <w:rPr>
                      <w:rFonts w:ascii="Times New Roman" w:hAnsi="Times New Roman"/>
                      <w:sz w:val="24"/>
                      <w:szCs w:val="24"/>
                    </w:rPr>
                  </w:pPr>
                  <w:r w:rsidRPr="00502BD3">
                    <w:rPr>
                      <w:rFonts w:ascii="Times New Roman" w:hAnsi="Times New Roman"/>
                      <w:sz w:val="24"/>
                      <w:szCs w:val="24"/>
                    </w:rPr>
                    <w:t>2017</w:t>
                  </w:r>
                </w:p>
              </w:tc>
              <w:tc>
                <w:tcPr>
                  <w:tcW w:w="28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left="101" w:right="23"/>
                    <w:jc w:val="both"/>
                    <w:rPr>
                      <w:rFonts w:ascii="Times New Roman" w:hAnsi="Times New Roman"/>
                      <w:sz w:val="24"/>
                      <w:szCs w:val="24"/>
                    </w:rPr>
                  </w:pPr>
                  <w:r w:rsidRPr="00502BD3">
                    <w:rPr>
                      <w:rFonts w:ascii="Times New Roman" w:hAnsi="Times New Roman"/>
                      <w:sz w:val="24"/>
                      <w:szCs w:val="24"/>
                    </w:rPr>
                    <w:t>2018</w:t>
                  </w:r>
                </w:p>
              </w:tc>
              <w:tc>
                <w:tcPr>
                  <w:tcW w:w="28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left="101" w:right="23"/>
                    <w:jc w:val="both"/>
                    <w:rPr>
                      <w:rFonts w:ascii="Times New Roman" w:hAnsi="Times New Roman"/>
                      <w:sz w:val="24"/>
                      <w:szCs w:val="24"/>
                    </w:rPr>
                  </w:pPr>
                  <w:r w:rsidRPr="00502BD3">
                    <w:rPr>
                      <w:rFonts w:ascii="Times New Roman" w:hAnsi="Times New Roman"/>
                      <w:sz w:val="24"/>
                      <w:szCs w:val="24"/>
                    </w:rPr>
                    <w:t>2019</w:t>
                  </w:r>
                </w:p>
              </w:tc>
              <w:tc>
                <w:tcPr>
                  <w:tcW w:w="28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ind w:left="101" w:right="23"/>
                    <w:jc w:val="both"/>
                    <w:rPr>
                      <w:rFonts w:ascii="Times New Roman" w:hAnsi="Times New Roman"/>
                      <w:sz w:val="24"/>
                      <w:szCs w:val="24"/>
                    </w:rPr>
                  </w:pPr>
                  <w:r w:rsidRPr="00502BD3">
                    <w:rPr>
                      <w:rFonts w:ascii="Times New Roman" w:hAnsi="Times New Roman"/>
                      <w:sz w:val="24"/>
                      <w:szCs w:val="24"/>
                    </w:rPr>
                    <w:t>2020</w:t>
                  </w:r>
                </w:p>
              </w:tc>
              <w:tc>
                <w:tcPr>
                  <w:tcW w:w="2820"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c>
                <w:tcPr>
                  <w:tcW w:w="2619"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3185"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r>
          </w:tbl>
          <w:p w:rsidR="00ED4E8F" w:rsidRPr="00502BD3" w:rsidRDefault="00ED4E8F" w:rsidP="00502BD3">
            <w:pPr>
              <w:ind w:firstLine="284"/>
              <w:jc w:val="both"/>
              <w:rPr>
                <w:rFonts w:ascii="Times New Roman" w:eastAsia="Times New Roman" w:hAnsi="Times New Roman"/>
                <w:sz w:val="24"/>
                <w:szCs w:val="24"/>
              </w:rPr>
            </w:pPr>
          </w:p>
        </w:tc>
      </w:tr>
      <w:tr w:rsidR="00ED4E8F" w:rsidRPr="00502BD3" w:rsidTr="00502BD3">
        <w:tc>
          <w:tcPr>
            <w:tcW w:w="373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pStyle w:val="ConsNonformat"/>
              <w:widowControl/>
              <w:suppressAutoHyphens/>
              <w:ind w:right="-113"/>
              <w:jc w:val="both"/>
              <w:rPr>
                <w:rFonts w:ascii="Times New Roman" w:hAnsi="Times New Roman" w:cs="Times New Roman"/>
                <w:sz w:val="24"/>
                <w:szCs w:val="24"/>
              </w:rPr>
            </w:pPr>
            <w:r w:rsidRPr="00502BD3">
              <w:rPr>
                <w:rFonts w:ascii="Times New Roman" w:hAnsi="Times New Roman" w:cs="Times New Roman"/>
                <w:sz w:val="24"/>
                <w:szCs w:val="24"/>
              </w:rPr>
              <w:lastRenderedPageBreak/>
              <w:t>Ожидаемые конечные результаты реализации муниципальной подпрограммы</w:t>
            </w:r>
          </w:p>
        </w:tc>
        <w:tc>
          <w:tcPr>
            <w:tcW w:w="1100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firstLine="284"/>
              <w:jc w:val="both"/>
              <w:rPr>
                <w:rFonts w:ascii="Times New Roman" w:hAnsi="Times New Roman"/>
                <w:sz w:val="24"/>
                <w:szCs w:val="24"/>
              </w:rPr>
            </w:pPr>
            <w:r w:rsidRPr="00502BD3">
              <w:rPr>
                <w:rFonts w:ascii="Times New Roman" w:hAnsi="Times New Roman"/>
                <w:sz w:val="24"/>
                <w:szCs w:val="24"/>
              </w:rPr>
              <w:t>Совершенствование форм и методов работы органов местного самоуправле</w:t>
            </w:r>
            <w:r w:rsidRPr="00502BD3">
              <w:rPr>
                <w:rFonts w:ascii="Times New Roman" w:hAnsi="Times New Roman"/>
                <w:sz w:val="24"/>
                <w:szCs w:val="24"/>
              </w:rPr>
              <w:softHyphen/>
              <w:t>ния по профилактике терроризма и экстремизма, проявлений ксенофобии, национальной и расовой нетерпимости, противодействию этнической дискрими</w:t>
            </w:r>
            <w:r w:rsidRPr="00502BD3">
              <w:rPr>
                <w:rFonts w:ascii="Times New Roman" w:hAnsi="Times New Roman"/>
                <w:sz w:val="24"/>
                <w:szCs w:val="24"/>
              </w:rPr>
              <w:softHyphen/>
              <w:t>нации на территории Богучарского муниципального района.</w:t>
            </w:r>
          </w:p>
          <w:p w:rsidR="00ED4E8F" w:rsidRPr="00502BD3" w:rsidRDefault="00ED4E8F" w:rsidP="00502BD3">
            <w:pPr>
              <w:ind w:firstLine="425"/>
              <w:jc w:val="both"/>
              <w:rPr>
                <w:rFonts w:ascii="Times New Roman" w:hAnsi="Times New Roman"/>
                <w:sz w:val="24"/>
                <w:szCs w:val="24"/>
              </w:rPr>
            </w:pPr>
            <w:r w:rsidRPr="00502BD3">
              <w:rPr>
                <w:rFonts w:ascii="Times New Roman" w:hAnsi="Times New Roman"/>
                <w:sz w:val="24"/>
                <w:szCs w:val="24"/>
              </w:rPr>
              <w:t>Снижение возможности совершения террористических    актов  на  территории муниципального  района, создание системы технической защиты объектов социальной сферы, образования, здравоохранения и объектов с массовым пребыванием граждан.</w:t>
            </w:r>
          </w:p>
        </w:tc>
      </w:tr>
    </w:tbl>
    <w:p w:rsidR="00ED4E8F" w:rsidRPr="00502BD3" w:rsidRDefault="00ED4E8F" w:rsidP="00502BD3">
      <w:pPr>
        <w:ind w:firstLine="5040"/>
        <w:jc w:val="both"/>
        <w:rPr>
          <w:rFonts w:ascii="Times New Roman" w:eastAsia="Times New Roman" w:hAnsi="Times New Roman"/>
          <w:sz w:val="24"/>
          <w:szCs w:val="24"/>
        </w:rPr>
      </w:pPr>
    </w:p>
    <w:p w:rsidR="00ED4E8F" w:rsidRPr="00502BD3" w:rsidRDefault="00ED4E8F" w:rsidP="00502BD3">
      <w:pPr>
        <w:jc w:val="both"/>
        <w:rPr>
          <w:rFonts w:ascii="Times New Roman" w:hAnsi="Times New Roman"/>
          <w:sz w:val="24"/>
          <w:szCs w:val="24"/>
        </w:rPr>
        <w:sectPr w:rsidR="00ED4E8F" w:rsidRPr="00502BD3">
          <w:pgSz w:w="16834" w:h="11909" w:orient="landscape"/>
          <w:pgMar w:top="1134" w:right="567" w:bottom="1134" w:left="1134" w:header="720" w:footer="720" w:gutter="0"/>
          <w:cols w:space="720"/>
        </w:sectPr>
      </w:pP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lastRenderedPageBreak/>
        <w:t>Раздел 1. Характеристика сферы реализации  муниципальной подпрограммы, описание основных проблем в указанной сфере  и прогноз ее развития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pacing w:val="1"/>
          <w:sz w:val="24"/>
          <w:szCs w:val="24"/>
        </w:rPr>
        <w:t>Необходимость подготовки муниципальной подпрограммы (далее - Подпрограмма) и последующей ее реализа</w:t>
      </w:r>
      <w:r w:rsidRPr="00502BD3">
        <w:rPr>
          <w:rFonts w:ascii="Times New Roman" w:hAnsi="Times New Roman"/>
          <w:sz w:val="24"/>
          <w:szCs w:val="24"/>
        </w:rPr>
        <w:t>ции вызвана тем, что современная ситуация в сфере борьбы с терроризмом и</w:t>
      </w:r>
      <w:r w:rsidRPr="00502BD3">
        <w:rPr>
          <w:rFonts w:ascii="Times New Roman" w:hAnsi="Times New Roman"/>
          <w:b/>
          <w:bCs/>
          <w:sz w:val="24"/>
          <w:szCs w:val="24"/>
        </w:rPr>
        <w:t xml:space="preserve"> </w:t>
      </w:r>
      <w:r w:rsidRPr="00502BD3">
        <w:rPr>
          <w:rFonts w:ascii="Times New Roman" w:hAnsi="Times New Roman"/>
          <w:sz w:val="24"/>
          <w:szCs w:val="24"/>
        </w:rPr>
        <w:t>экстремизмом в Российской Федерации остается напряженной. В усло</w:t>
      </w:r>
      <w:r w:rsidRPr="00502BD3">
        <w:rPr>
          <w:rFonts w:ascii="Times New Roman" w:hAnsi="Times New Roman"/>
          <w:sz w:val="24"/>
          <w:szCs w:val="24"/>
        </w:rPr>
        <w:softHyphen/>
      </w:r>
      <w:r w:rsidRPr="00502BD3">
        <w:rPr>
          <w:rFonts w:ascii="Times New Roman" w:hAnsi="Times New Roman"/>
          <w:spacing w:val="-1"/>
          <w:sz w:val="24"/>
          <w:szCs w:val="24"/>
        </w:rPr>
        <w:t xml:space="preserve">виях, когда наметилась тенденция к стабилизации обстановки в регионе Северного Кавказа, и в частности, на территории Чечни, где террористы </w:t>
      </w:r>
      <w:r w:rsidRPr="00502BD3">
        <w:rPr>
          <w:rFonts w:ascii="Times New Roman" w:hAnsi="Times New Roman"/>
          <w:sz w:val="24"/>
          <w:szCs w:val="24"/>
        </w:rPr>
        <w:t>практически лишены возможности осуществлять подрывные действия си</w:t>
      </w:r>
      <w:r w:rsidRPr="00502BD3">
        <w:rPr>
          <w:rFonts w:ascii="Times New Roman" w:hAnsi="Times New Roman"/>
          <w:sz w:val="24"/>
          <w:szCs w:val="24"/>
        </w:rPr>
        <w:softHyphen/>
        <w:t xml:space="preserve">лами крупных вооруженных формирований, их деятельность организуется </w:t>
      </w:r>
      <w:r w:rsidRPr="00502BD3">
        <w:rPr>
          <w:rFonts w:ascii="Times New Roman" w:hAnsi="Times New Roman"/>
          <w:spacing w:val="-1"/>
          <w:sz w:val="24"/>
          <w:szCs w:val="24"/>
        </w:rPr>
        <w:t xml:space="preserve">по принципу нанесения точечных ударов по жизненно важным объектам и </w:t>
      </w:r>
      <w:r w:rsidRPr="00502BD3">
        <w:rPr>
          <w:rFonts w:ascii="Times New Roman" w:hAnsi="Times New Roman"/>
          <w:sz w:val="24"/>
          <w:szCs w:val="24"/>
        </w:rPr>
        <w:t>местам со значительным скоплением людей на всей территории России.</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 xml:space="preserve">Учитывая поступающую в правоохранительные органы информацию </w:t>
      </w:r>
      <w:r w:rsidRPr="00502BD3">
        <w:rPr>
          <w:rFonts w:ascii="Times New Roman" w:hAnsi="Times New Roman"/>
          <w:spacing w:val="-1"/>
          <w:sz w:val="24"/>
          <w:szCs w:val="24"/>
        </w:rPr>
        <w:br/>
        <w:t xml:space="preserve">об активизации деятельности членов бандформирований по планированию террористических акций в различных городах страны терроризм все больше приобретает </w:t>
      </w:r>
      <w:r w:rsidRPr="00502BD3">
        <w:rPr>
          <w:rFonts w:ascii="Times New Roman" w:hAnsi="Times New Roman"/>
          <w:sz w:val="24"/>
          <w:szCs w:val="24"/>
        </w:rPr>
        <w:t>характер реальной угрозы для безопасности жителей Богучарского муниципального района.</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 xml:space="preserve"> </w:t>
      </w:r>
      <w:r w:rsidRPr="00502BD3">
        <w:rPr>
          <w:rFonts w:ascii="Times New Roman" w:hAnsi="Times New Roman"/>
          <w:spacing w:val="-1"/>
          <w:sz w:val="24"/>
          <w:szCs w:val="24"/>
        </w:rPr>
        <w:t xml:space="preserve">Наиболее остро встает проблема обеспечения антитеррористической </w:t>
      </w:r>
      <w:r w:rsidRPr="00502BD3">
        <w:rPr>
          <w:rFonts w:ascii="Times New Roman" w:hAnsi="Times New Roman"/>
          <w:spacing w:val="3"/>
          <w:sz w:val="24"/>
          <w:szCs w:val="24"/>
        </w:rPr>
        <w:t>защищенности объектов социальной сферы. Уровень материально-</w:t>
      </w:r>
      <w:r w:rsidRPr="00502BD3">
        <w:rPr>
          <w:rFonts w:ascii="Times New Roman" w:hAnsi="Times New Roman"/>
          <w:sz w:val="24"/>
          <w:szCs w:val="24"/>
        </w:rPr>
        <w:t xml:space="preserve">технического оснащения учреждений образования, культуры  и здравоохранения характеризуется достаточно высокой степенью уязвимости в </w:t>
      </w:r>
      <w:r w:rsidRPr="00502BD3">
        <w:rPr>
          <w:rFonts w:ascii="Times New Roman" w:hAnsi="Times New Roman"/>
          <w:spacing w:val="-1"/>
          <w:sz w:val="24"/>
          <w:szCs w:val="24"/>
        </w:rPr>
        <w:t>диверсионно-террористическом отношении.</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Характерными недостатками по обеспечению безопасности на ряде объектов социальной сферы, образования, здравоохранения, культуры являются: отсутствие тревожной кнопки, систем оповещения, видео наблю</w:t>
      </w:r>
      <w:r w:rsidRPr="00502BD3">
        <w:rPr>
          <w:rFonts w:ascii="Times New Roman" w:hAnsi="Times New Roman"/>
          <w:sz w:val="24"/>
          <w:szCs w:val="24"/>
        </w:rPr>
        <w:t>дения, металлических дверей и надежного ограждения. Биб</w:t>
      </w:r>
      <w:r w:rsidRPr="00502BD3">
        <w:rPr>
          <w:rFonts w:ascii="Times New Roman" w:hAnsi="Times New Roman"/>
          <w:sz w:val="24"/>
          <w:szCs w:val="24"/>
        </w:rPr>
        <w:softHyphen/>
        <w:t>лиотеки, спортивные сооружения,  учреждения здраво</w:t>
      </w:r>
      <w:r w:rsidRPr="00502BD3">
        <w:rPr>
          <w:rFonts w:ascii="Times New Roman" w:hAnsi="Times New Roman"/>
          <w:sz w:val="24"/>
          <w:szCs w:val="24"/>
        </w:rPr>
        <w:softHyphen/>
      </w:r>
      <w:r w:rsidRPr="00502BD3">
        <w:rPr>
          <w:rFonts w:ascii="Times New Roman" w:hAnsi="Times New Roman"/>
          <w:spacing w:val="-1"/>
          <w:sz w:val="24"/>
          <w:szCs w:val="24"/>
        </w:rPr>
        <w:t xml:space="preserve">охранения, социальной поддержки населения не имеют турникетов и </w:t>
      </w:r>
      <w:r w:rsidRPr="00502BD3">
        <w:rPr>
          <w:rFonts w:ascii="Times New Roman" w:hAnsi="Times New Roman"/>
          <w:spacing w:val="2"/>
          <w:sz w:val="24"/>
          <w:szCs w:val="24"/>
        </w:rPr>
        <w:t xml:space="preserve">автоматических шлагбаумов, наличие которых требуется </w:t>
      </w:r>
      <w:r w:rsidRPr="00502BD3">
        <w:rPr>
          <w:rFonts w:ascii="Times New Roman" w:hAnsi="Times New Roman"/>
          <w:spacing w:val="-1"/>
          <w:sz w:val="24"/>
          <w:szCs w:val="24"/>
        </w:rPr>
        <w:t>для укрепления входа и</w:t>
      </w:r>
      <w:r w:rsidRPr="00502BD3">
        <w:rPr>
          <w:rFonts w:ascii="Times New Roman" w:hAnsi="Times New Roman"/>
          <w:b/>
          <w:bCs/>
          <w:spacing w:val="-1"/>
          <w:sz w:val="24"/>
          <w:szCs w:val="24"/>
        </w:rPr>
        <w:t xml:space="preserve"> </w:t>
      </w:r>
      <w:r w:rsidRPr="00502BD3">
        <w:rPr>
          <w:rFonts w:ascii="Times New Roman" w:hAnsi="Times New Roman"/>
          <w:spacing w:val="-1"/>
          <w:sz w:val="24"/>
          <w:szCs w:val="24"/>
        </w:rPr>
        <w:t>въезда на территории указанных объектов. Имеют место недостаточные знания и отсутствие навыков обучающихся, посети</w:t>
      </w:r>
      <w:r w:rsidRPr="00502BD3">
        <w:rPr>
          <w:rFonts w:ascii="Times New Roman" w:hAnsi="Times New Roman"/>
          <w:spacing w:val="-1"/>
          <w:sz w:val="24"/>
          <w:szCs w:val="24"/>
        </w:rPr>
        <w:softHyphen/>
        <w:t>телей и работников правилам поведения в чрезвычайных ситуациях, вы</w:t>
      </w:r>
      <w:r w:rsidRPr="00502BD3">
        <w:rPr>
          <w:rFonts w:ascii="Times New Roman" w:hAnsi="Times New Roman"/>
          <w:spacing w:val="-1"/>
          <w:sz w:val="24"/>
          <w:szCs w:val="24"/>
        </w:rPr>
        <w:softHyphen/>
      </w:r>
      <w:r w:rsidRPr="00502BD3">
        <w:rPr>
          <w:rFonts w:ascii="Times New Roman" w:hAnsi="Times New Roman"/>
          <w:sz w:val="24"/>
          <w:szCs w:val="24"/>
        </w:rPr>
        <w:t>званных проявлениями терроризма и экстремизма.</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Наиболее проблемными остаются вопросы, связанные с</w:t>
      </w:r>
      <w:r w:rsidRPr="00502BD3">
        <w:rPr>
          <w:rFonts w:ascii="Times New Roman" w:hAnsi="Times New Roman"/>
          <w:b/>
          <w:bCs/>
          <w:spacing w:val="1"/>
          <w:sz w:val="24"/>
          <w:szCs w:val="24"/>
        </w:rPr>
        <w:t xml:space="preserve"> </w:t>
      </w:r>
      <w:r w:rsidRPr="00502BD3">
        <w:rPr>
          <w:rFonts w:ascii="Times New Roman" w:hAnsi="Times New Roman"/>
          <w:spacing w:val="1"/>
          <w:sz w:val="24"/>
          <w:szCs w:val="24"/>
        </w:rPr>
        <w:t>выполнени</w:t>
      </w:r>
      <w:r w:rsidRPr="00502BD3">
        <w:rPr>
          <w:rFonts w:ascii="Times New Roman" w:hAnsi="Times New Roman"/>
          <w:spacing w:val="-1"/>
          <w:sz w:val="24"/>
          <w:szCs w:val="24"/>
        </w:rPr>
        <w:t xml:space="preserve">ем мероприятий, направленных на обеспечение безопасности, требующих вложения значительных финансовых средств.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Усиление миграционных потоков в Российской Федерации остро ставит проблему адаптации молодежи к новым для них социальным условиям.</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 xml:space="preserve">Формирование установок толерантного сознания и поведения, веротерпимости и миролюбия, профилактика различных видов экстремизма имеет в настоящее время особую актуальность, обусловленную сохраняющейся социальной напряженностью в обществе, продолжающимися межэтническими и межконфессиональными конфликтами, ростом сепаратизма и национального экстремизма, являющихся прямой угрозой безопасности страны в целом. Наиболее рельефно все это проявилось на Северном Кавказе в виде вспышек ксенофобии, фанатизма и фундаментализма. Эти явления в крайних формах своего проявления находят выражение в терроризме, который в свою очередь усиливает деструктивные процессы в обществе.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Наиболее экстремистки рискогенной группой выступает молодежь, это вызвано как социально-экономическими, так и этнорелигиозными факторами. Особую настороженность вызывает снижение общеобразовательного и общекультурного уровня молодых людей, чем пользуются экстремистки настроенные радикальные политические и религиозные силы.</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Таким образом, экстремизм, терроризм и преступность представляют реальную угрозу общественной безопасности, подрывают авторитет органов местного самоуправления и оказывают негативное влияние на все сферы общественной жизни. Их проявления вызывают социальную напряженность, влекут затраты населения, организаций и предприятий на ликвидацию прямого и косвенного ущерба от преступных деяний.</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В Богучарском муниципальном районе накоплен положительный опыт по сохранению межнационального мира и согласия, активно ведется работа по искоренению рисков экстремизма в начальной стадии, повышение толерантности населения и преодоления этносоциальных и религиозных противоречий.</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lastRenderedPageBreak/>
        <w:t>Системный подход к мерам, направленным на предупреждение, выявление, устранение причин и условий, способствующих экстремизму, терроризму, совершению правонарушений, является одним из важнейших условий улучшения социально-экономической ситуации в районе. Для реализации такого подхода необходима муниципальная целевая программа по профилактике терроризма, экстремизма, предусматривающая максимальное использование потенциала местного самоуправления и других субъектов в сфере профилактики правонарушений.</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муниципальной подпрограммы, сроков и контрольных этапов реализации Подпрограммы</w:t>
      </w:r>
    </w:p>
    <w:p w:rsidR="00ED4E8F" w:rsidRPr="00502BD3" w:rsidRDefault="00ED4E8F" w:rsidP="00502BD3">
      <w:pPr>
        <w:pStyle w:val="ConsPlusNormal0"/>
        <w:keepNext/>
        <w:suppressAutoHyphens/>
        <w:ind w:firstLine="567"/>
        <w:jc w:val="both"/>
        <w:rPr>
          <w:rFonts w:ascii="Times New Roman" w:hAnsi="Times New Roman" w:cs="Times New Roman"/>
          <w:b/>
          <w:bCs/>
          <w:sz w:val="24"/>
          <w:szCs w:val="24"/>
        </w:rPr>
      </w:pPr>
      <w:r w:rsidRPr="00502BD3">
        <w:rPr>
          <w:rFonts w:ascii="Times New Roman" w:hAnsi="Times New Roman" w:cs="Times New Roman"/>
          <w:b/>
          <w:bCs/>
          <w:sz w:val="24"/>
          <w:szCs w:val="24"/>
        </w:rPr>
        <w:t>2.1. Приоритеты муниципальной политики в сфере реализации  Подпрограммы</w:t>
      </w:r>
    </w:p>
    <w:p w:rsidR="00ED4E8F" w:rsidRPr="00502BD3" w:rsidRDefault="00ED4E8F" w:rsidP="00502BD3">
      <w:pPr>
        <w:pStyle w:val="Standard"/>
        <w:ind w:firstLine="567"/>
        <w:jc w:val="both"/>
      </w:pPr>
      <w:r w:rsidRPr="00502BD3">
        <w:t>Приоритеты муниципальной  политики в сфере противодействия терроризму и экстремизму на период до 2020 года сформированы с учетом целей и задач, поставленных в следующих стратегических документах федерального и регионального уровней:</w:t>
      </w:r>
    </w:p>
    <w:p w:rsidR="00ED4E8F" w:rsidRPr="00502BD3" w:rsidRDefault="00ED4E8F" w:rsidP="00502BD3">
      <w:pPr>
        <w:pStyle w:val="Standard"/>
        <w:ind w:firstLine="567"/>
        <w:jc w:val="both"/>
      </w:pPr>
      <w:r w:rsidRPr="00502BD3">
        <w:t>Федеральный закон от 06.03.2006 №  35-ФЗ «О противодействии терроризму»;</w:t>
      </w:r>
    </w:p>
    <w:p w:rsidR="00ED4E8F" w:rsidRPr="00502BD3" w:rsidRDefault="00ED4E8F" w:rsidP="00502BD3">
      <w:pPr>
        <w:pStyle w:val="Standard"/>
        <w:ind w:firstLine="567"/>
        <w:jc w:val="both"/>
      </w:pPr>
      <w:r w:rsidRPr="00502BD3">
        <w:t>Федеральный закон от 25.07.2002 № 114-ФЗ «О противодействии экстремистской деятельности»;</w:t>
      </w:r>
    </w:p>
    <w:p w:rsidR="00ED4E8F" w:rsidRPr="00502BD3" w:rsidRDefault="00ED4E8F" w:rsidP="00502BD3">
      <w:pPr>
        <w:pStyle w:val="Textbody"/>
        <w:spacing w:after="0"/>
        <w:ind w:firstLine="567"/>
        <w:jc w:val="both"/>
      </w:pPr>
      <w:r w:rsidRPr="00502BD3">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№1662-р);</w:t>
      </w:r>
    </w:p>
    <w:p w:rsidR="00ED4E8F" w:rsidRPr="00502BD3" w:rsidRDefault="00ED4E8F" w:rsidP="00502BD3">
      <w:pPr>
        <w:pStyle w:val="Textbody"/>
        <w:spacing w:after="0"/>
        <w:ind w:firstLine="567"/>
        <w:jc w:val="both"/>
      </w:pPr>
      <w:r w:rsidRPr="00502BD3">
        <w:t>Концепция противодействия терроризму в Российской Федерации (утверждена Президентом Российской Федерации 05.10.2009);</w:t>
      </w:r>
    </w:p>
    <w:p w:rsidR="00ED4E8F" w:rsidRPr="00502BD3" w:rsidRDefault="00ED4E8F" w:rsidP="00502BD3">
      <w:pPr>
        <w:pStyle w:val="Textbody"/>
        <w:spacing w:after="0"/>
        <w:ind w:firstLine="567"/>
        <w:jc w:val="both"/>
      </w:pPr>
      <w:r w:rsidRPr="00502BD3">
        <w:t>Стратегия национальной безопасности Российской Федерации   до  2020 года (утверждена Указом Президента Российской Федерации   от 12.05.2009 № 537).</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Приоритетами в сфере реализации Подпрограммы являются:</w:t>
      </w:r>
    </w:p>
    <w:p w:rsidR="00ED4E8F" w:rsidRPr="00502BD3" w:rsidRDefault="00ED4E8F" w:rsidP="00502BD3">
      <w:pPr>
        <w:pStyle w:val="Standard"/>
        <w:shd w:val="clear" w:color="auto" w:fill="FFFFFF"/>
        <w:ind w:firstLine="567"/>
        <w:jc w:val="both"/>
      </w:pPr>
      <w:r w:rsidRPr="00502BD3">
        <w:rPr>
          <w:rFonts w:eastAsia="Times New Roman"/>
        </w:rPr>
        <w:t>совершенствование деятельности территориальных органов федеральных органов исполнительной власти  и органов местного самоуправления, направленной на своевременное выявление и устранение причин и условий, способствующих проявлениям терроризма;</w:t>
      </w:r>
    </w:p>
    <w:p w:rsidR="00ED4E8F" w:rsidRPr="00502BD3" w:rsidRDefault="00ED4E8F" w:rsidP="00502BD3">
      <w:pPr>
        <w:pStyle w:val="lyt-sunriseLTGliederung1"/>
        <w:spacing w:after="0"/>
        <w:ind w:firstLine="567"/>
        <w:jc w:val="both"/>
        <w:rPr>
          <w:rFonts w:ascii="Times New Roman" w:hAnsi="Times New Roman" w:cs="Times New Roman"/>
          <w:sz w:val="24"/>
          <w:szCs w:val="24"/>
        </w:rPr>
      </w:pPr>
      <w:r w:rsidRPr="00502BD3">
        <w:rPr>
          <w:rFonts w:ascii="Times New Roman" w:hAnsi="Times New Roman" w:cs="Times New Roman"/>
          <w:sz w:val="24"/>
          <w:szCs w:val="24"/>
        </w:rPr>
        <w:t>практическая реализация на территории муниципального района мер по укреплению антитеррористической защищенности потенциально опасных  объектов, социально-значимых объектов с круглосуточным пребыванием людей, объектов с массовым  скоплением людей от террористических посягательств;</w:t>
      </w:r>
    </w:p>
    <w:p w:rsidR="00ED4E8F" w:rsidRPr="00502BD3" w:rsidRDefault="00ED4E8F" w:rsidP="00502BD3">
      <w:pPr>
        <w:pStyle w:val="lyt-sunriseLTGliederung1"/>
        <w:spacing w:after="0"/>
        <w:ind w:firstLine="567"/>
        <w:jc w:val="both"/>
        <w:rPr>
          <w:rFonts w:ascii="Times New Roman" w:hAnsi="Times New Roman" w:cs="Times New Roman"/>
          <w:sz w:val="24"/>
          <w:szCs w:val="24"/>
        </w:rPr>
      </w:pPr>
      <w:r w:rsidRPr="00502BD3">
        <w:rPr>
          <w:rFonts w:ascii="Times New Roman" w:hAnsi="Times New Roman" w:cs="Times New Roman"/>
          <w:sz w:val="24"/>
          <w:szCs w:val="24"/>
        </w:rPr>
        <w:t>обеспечение готовности сил и средств, предназначенных для оказания  помощи при угрозе совершения и (или) совершении террористического акта и минимизации его последствий;</w:t>
      </w:r>
    </w:p>
    <w:p w:rsidR="00ED4E8F" w:rsidRPr="00502BD3" w:rsidRDefault="00ED4E8F" w:rsidP="00502BD3">
      <w:pPr>
        <w:pStyle w:val="Standard"/>
        <w:ind w:firstLine="567"/>
        <w:jc w:val="both"/>
      </w:pPr>
      <w:r w:rsidRPr="00502BD3">
        <w:rPr>
          <w:rFonts w:eastAsia="Times New Roman"/>
        </w:rPr>
        <w:t>повышение качества информационного сопровождения проводимых в районе антитеррористи</w:t>
      </w:r>
      <w:r w:rsidRPr="00502BD3">
        <w:t>ческих мероприятий;</w:t>
      </w:r>
    </w:p>
    <w:p w:rsidR="00ED4E8F" w:rsidRPr="00502BD3" w:rsidRDefault="00ED4E8F" w:rsidP="00502BD3">
      <w:pPr>
        <w:pStyle w:val="Standard"/>
        <w:ind w:firstLine="567"/>
        <w:jc w:val="both"/>
      </w:pPr>
      <w:r w:rsidRPr="00502BD3">
        <w:t>организация работы с населением по вопросам повышения бдительности в условиях повседневной жизнедеятельности и совершенствование обучения жителей района правилам поведения при угрозе совершения террористического акта;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повышение уровня профессиональной подготовки должностных лиц ответственных за антитеррористическую деятельность.</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Реализация Подпрограммы позволит обеспечить безопасность населения района, защиту его жизненно важных интересов.</w:t>
      </w:r>
    </w:p>
    <w:p w:rsidR="00ED4E8F" w:rsidRPr="00502BD3" w:rsidRDefault="00ED4E8F" w:rsidP="00502BD3">
      <w:pPr>
        <w:pStyle w:val="ConsPlusNormal0"/>
        <w:keepNext/>
        <w:suppressAutoHyphens/>
        <w:ind w:firstLine="567"/>
        <w:jc w:val="both"/>
        <w:rPr>
          <w:rFonts w:ascii="Times New Roman" w:hAnsi="Times New Roman" w:cs="Times New Roman"/>
          <w:b/>
          <w:bCs/>
          <w:sz w:val="24"/>
          <w:szCs w:val="24"/>
        </w:rPr>
      </w:pPr>
      <w:r w:rsidRPr="00502BD3">
        <w:rPr>
          <w:rFonts w:ascii="Times New Roman" w:hAnsi="Times New Roman" w:cs="Times New Roman"/>
          <w:b/>
          <w:bCs/>
          <w:sz w:val="24"/>
          <w:szCs w:val="24"/>
        </w:rPr>
        <w:t xml:space="preserve">2.2. Цели, задачи и показатели (индикаторы) достижения целей и решения задач Подпрограммы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 xml:space="preserve">Основными целями Подпрограммы являются: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реализация государствен</w:t>
      </w:r>
      <w:r w:rsidRPr="00502BD3">
        <w:rPr>
          <w:rFonts w:ascii="Times New Roman" w:hAnsi="Times New Roman"/>
          <w:spacing w:val="-1"/>
          <w:sz w:val="24"/>
          <w:szCs w:val="24"/>
        </w:rPr>
        <w:t>ной политики в области профилактики терроризма и экстремизма в Рос</w:t>
      </w:r>
      <w:r w:rsidRPr="00502BD3">
        <w:rPr>
          <w:rFonts w:ascii="Times New Roman" w:hAnsi="Times New Roman"/>
          <w:spacing w:val="-1"/>
          <w:sz w:val="24"/>
          <w:szCs w:val="24"/>
        </w:rPr>
        <w:softHyphen/>
      </w:r>
      <w:r w:rsidRPr="00502BD3">
        <w:rPr>
          <w:rFonts w:ascii="Times New Roman" w:hAnsi="Times New Roman"/>
          <w:sz w:val="24"/>
          <w:szCs w:val="24"/>
        </w:rPr>
        <w:t xml:space="preserve">сийской Федерации;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 xml:space="preserve">совершенствование системы профилактических мер антитеррористической и антиэкстремистской направленности;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lastRenderedPageBreak/>
        <w:t>предупреж</w:t>
      </w:r>
      <w:r w:rsidRPr="00502BD3">
        <w:rPr>
          <w:rFonts w:ascii="Times New Roman" w:hAnsi="Times New Roman"/>
          <w:sz w:val="24"/>
          <w:szCs w:val="24"/>
        </w:rPr>
        <w:softHyphen/>
      </w:r>
      <w:r w:rsidRPr="00502BD3">
        <w:rPr>
          <w:rFonts w:ascii="Times New Roman" w:hAnsi="Times New Roman"/>
          <w:spacing w:val="-1"/>
          <w:sz w:val="24"/>
          <w:szCs w:val="24"/>
        </w:rPr>
        <w:t>дение террористических и экстремистских проявлений на территории Богучарского муниципального района</w:t>
      </w:r>
      <w:r w:rsidRPr="00502BD3">
        <w:rPr>
          <w:rFonts w:ascii="Times New Roman" w:hAnsi="Times New Roman"/>
          <w:sz w:val="24"/>
          <w:szCs w:val="24"/>
        </w:rPr>
        <w:t>, укрепление межнационального согласия, достижение взаимопони</w:t>
      </w:r>
      <w:r w:rsidRPr="00502BD3">
        <w:rPr>
          <w:rFonts w:ascii="Times New Roman" w:hAnsi="Times New Roman"/>
          <w:sz w:val="24"/>
          <w:szCs w:val="24"/>
        </w:rPr>
        <w:softHyphen/>
        <w:t>мания и взаимного уважения в вопросах межэтнического и межкультурно</w:t>
      </w:r>
      <w:r w:rsidRPr="00502BD3">
        <w:rPr>
          <w:rFonts w:ascii="Times New Roman" w:hAnsi="Times New Roman"/>
          <w:sz w:val="24"/>
          <w:szCs w:val="24"/>
        </w:rPr>
        <w:softHyphen/>
        <w:t>го сотрудничества.</w:t>
      </w:r>
    </w:p>
    <w:p w:rsidR="00ED4E8F" w:rsidRPr="00502BD3" w:rsidRDefault="00ED4E8F" w:rsidP="00502BD3">
      <w:pPr>
        <w:shd w:val="clear" w:color="auto" w:fill="FFFFFF"/>
        <w:ind w:firstLine="567"/>
        <w:jc w:val="both"/>
        <w:rPr>
          <w:rFonts w:ascii="Times New Roman" w:hAnsi="Times New Roman"/>
          <w:spacing w:val="-1"/>
          <w:sz w:val="24"/>
          <w:szCs w:val="24"/>
        </w:rPr>
      </w:pPr>
      <w:r w:rsidRPr="00502BD3">
        <w:rPr>
          <w:rFonts w:ascii="Times New Roman" w:hAnsi="Times New Roman"/>
          <w:spacing w:val="-1"/>
          <w:sz w:val="24"/>
          <w:szCs w:val="24"/>
        </w:rPr>
        <w:t>Основными задачами Подпрограммы являются:</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повышение уровня меж</w:t>
      </w:r>
      <w:r w:rsidRPr="00502BD3">
        <w:rPr>
          <w:rFonts w:ascii="Times New Roman" w:hAnsi="Times New Roman"/>
          <w:spacing w:val="1"/>
          <w:sz w:val="24"/>
          <w:szCs w:val="24"/>
        </w:rPr>
        <w:t>ведомственного взаимодействия по профилактике терроризма и экстре</w:t>
      </w:r>
      <w:r w:rsidRPr="00502BD3">
        <w:rPr>
          <w:rFonts w:ascii="Times New Roman" w:hAnsi="Times New Roman"/>
          <w:spacing w:val="-1"/>
          <w:sz w:val="24"/>
          <w:szCs w:val="24"/>
        </w:rPr>
        <w:t xml:space="preserve">мизма, сведение к минимуму проявлений терроризма и экстремизма на </w:t>
      </w:r>
      <w:r w:rsidRPr="00502BD3">
        <w:rPr>
          <w:rFonts w:ascii="Times New Roman" w:hAnsi="Times New Roman"/>
          <w:sz w:val="24"/>
          <w:szCs w:val="24"/>
        </w:rPr>
        <w:t xml:space="preserve">территории Богучарского муниципального района; </w:t>
      </w:r>
    </w:p>
    <w:p w:rsidR="00ED4E8F" w:rsidRPr="00502BD3" w:rsidRDefault="00ED4E8F" w:rsidP="00502BD3">
      <w:pPr>
        <w:shd w:val="clear" w:color="auto" w:fill="FFFFFF"/>
        <w:ind w:firstLine="567"/>
        <w:jc w:val="both"/>
        <w:rPr>
          <w:rFonts w:ascii="Times New Roman" w:hAnsi="Times New Roman"/>
          <w:spacing w:val="-1"/>
          <w:sz w:val="24"/>
          <w:szCs w:val="24"/>
        </w:rPr>
      </w:pPr>
      <w:r w:rsidRPr="00502BD3">
        <w:rPr>
          <w:rFonts w:ascii="Times New Roman" w:hAnsi="Times New Roman"/>
          <w:sz w:val="24"/>
          <w:szCs w:val="24"/>
        </w:rPr>
        <w:t>усиление антитеррористической защищенности объ</w:t>
      </w:r>
      <w:r w:rsidRPr="00502BD3">
        <w:rPr>
          <w:rFonts w:ascii="Times New Roman" w:hAnsi="Times New Roman"/>
          <w:sz w:val="24"/>
          <w:szCs w:val="24"/>
        </w:rPr>
        <w:softHyphen/>
        <w:t>ектов социальной сферы; привлечение граждан, негосударственных струк</w:t>
      </w:r>
      <w:r w:rsidRPr="00502BD3">
        <w:rPr>
          <w:rFonts w:ascii="Times New Roman" w:hAnsi="Times New Roman"/>
          <w:sz w:val="24"/>
          <w:szCs w:val="24"/>
        </w:rPr>
        <w:softHyphen/>
      </w:r>
      <w:r w:rsidRPr="00502BD3">
        <w:rPr>
          <w:rFonts w:ascii="Times New Roman" w:hAnsi="Times New Roman"/>
          <w:spacing w:val="-1"/>
          <w:sz w:val="24"/>
          <w:szCs w:val="24"/>
        </w:rPr>
        <w:t xml:space="preserve">тур, в том числе средств  массовой информации и общественных объединений, для обеспечения </w:t>
      </w:r>
      <w:r w:rsidRPr="00502BD3">
        <w:rPr>
          <w:rFonts w:ascii="Times New Roman" w:hAnsi="Times New Roman"/>
          <w:sz w:val="24"/>
          <w:szCs w:val="24"/>
        </w:rPr>
        <w:t xml:space="preserve">максимальной эффективности деятельности по профилактике проявлений </w:t>
      </w:r>
      <w:r w:rsidRPr="00502BD3">
        <w:rPr>
          <w:rFonts w:ascii="Times New Roman" w:hAnsi="Times New Roman"/>
          <w:spacing w:val="-1"/>
          <w:sz w:val="24"/>
          <w:szCs w:val="24"/>
        </w:rPr>
        <w:t xml:space="preserve">терроризма и экстремизма;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проведение воспитательной, пропагандистской работы с населением Богучарского муниципального района, направленной  на предупреждение террори</w:t>
      </w:r>
      <w:r w:rsidRPr="00502BD3">
        <w:rPr>
          <w:rFonts w:ascii="Times New Roman" w:hAnsi="Times New Roman"/>
          <w:spacing w:val="-1"/>
          <w:sz w:val="24"/>
          <w:szCs w:val="24"/>
        </w:rPr>
        <w:softHyphen/>
      </w:r>
      <w:r w:rsidRPr="00502BD3">
        <w:rPr>
          <w:rFonts w:ascii="Times New Roman" w:hAnsi="Times New Roman"/>
          <w:sz w:val="24"/>
          <w:szCs w:val="24"/>
        </w:rPr>
        <w:t>стической и экстремистской деятельности, повышение бдительности.</w:t>
      </w:r>
    </w:p>
    <w:p w:rsidR="00ED4E8F" w:rsidRPr="00502BD3" w:rsidRDefault="00ED4E8F" w:rsidP="00502BD3">
      <w:pPr>
        <w:shd w:val="clear" w:color="auto" w:fill="FFFFFF"/>
        <w:ind w:firstLine="567"/>
        <w:jc w:val="both"/>
        <w:rPr>
          <w:rFonts w:ascii="Times New Roman" w:hAnsi="Times New Roman"/>
          <w:spacing w:val="1"/>
          <w:sz w:val="24"/>
          <w:szCs w:val="24"/>
        </w:rPr>
      </w:pPr>
      <w:r w:rsidRPr="00502BD3">
        <w:rPr>
          <w:rFonts w:ascii="Times New Roman" w:hAnsi="Times New Roman"/>
          <w:sz w:val="24"/>
          <w:szCs w:val="24"/>
        </w:rPr>
        <w:t>Исполнение мероприятий, предусмотренных Подпрограммой, позволит решить наиболее острые проблемы, стоящие перед администрацией Богучарского муниципального района и обществом, в части создания положи</w:t>
      </w:r>
      <w:r w:rsidRPr="00502BD3">
        <w:rPr>
          <w:rFonts w:ascii="Times New Roman" w:hAnsi="Times New Roman"/>
          <w:spacing w:val="1"/>
          <w:sz w:val="24"/>
          <w:szCs w:val="24"/>
        </w:rPr>
        <w:t>тельных тенденций повышения уровня антитеррористической устойчиво</w:t>
      </w:r>
      <w:r w:rsidRPr="00502BD3">
        <w:rPr>
          <w:rFonts w:ascii="Times New Roman" w:hAnsi="Times New Roman"/>
          <w:spacing w:val="1"/>
          <w:sz w:val="24"/>
          <w:szCs w:val="24"/>
        </w:rPr>
        <w:softHyphen/>
      </w:r>
      <w:r w:rsidRPr="00502BD3">
        <w:rPr>
          <w:rFonts w:ascii="Times New Roman" w:hAnsi="Times New Roman"/>
          <w:sz w:val="24"/>
          <w:szCs w:val="24"/>
        </w:rPr>
        <w:t>сти Богучарского муниципального района, что в результате ока  жет непосредственное влияние на укреп</w:t>
      </w:r>
      <w:r w:rsidRPr="00502BD3">
        <w:rPr>
          <w:rFonts w:ascii="Times New Roman" w:hAnsi="Times New Roman"/>
          <w:sz w:val="24"/>
          <w:szCs w:val="24"/>
        </w:rPr>
        <w:softHyphen/>
      </w:r>
      <w:r w:rsidRPr="00502BD3">
        <w:rPr>
          <w:rFonts w:ascii="Times New Roman" w:hAnsi="Times New Roman"/>
          <w:spacing w:val="1"/>
          <w:sz w:val="24"/>
          <w:szCs w:val="24"/>
        </w:rPr>
        <w:t>ление общей безопасности.</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shd w:val="clear" w:color="auto" w:fill="FFFFFF"/>
        </w:rPr>
        <w:t>Динамика целевых показателей реализации Подпрограммы</w:t>
      </w:r>
    </w:p>
    <w:p w:rsidR="00ED4E8F" w:rsidRPr="00502BD3" w:rsidRDefault="00ED4E8F" w:rsidP="00502BD3">
      <w:pPr>
        <w:ind w:firstLine="567"/>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Таблица 1 </w:t>
      </w:r>
    </w:p>
    <w:p w:rsidR="00ED4E8F" w:rsidRPr="00502BD3" w:rsidRDefault="00ED4E8F" w:rsidP="00502BD3">
      <w:pPr>
        <w:ind w:firstLine="567"/>
        <w:jc w:val="both"/>
        <w:rPr>
          <w:rFonts w:ascii="Times New Roman" w:hAnsi="Times New Roman"/>
          <w:sz w:val="24"/>
          <w:szCs w:val="24"/>
        </w:rPr>
      </w:pPr>
    </w:p>
    <w:tbl>
      <w:tblPr>
        <w:tblpPr w:leftFromText="181" w:rightFromText="181" w:vertAnchor="text" w:horzAnchor="margin" w:tblpXSpec="center" w:tblpY="169"/>
        <w:tblOverlap w:val="neve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
        <w:gridCol w:w="3264"/>
        <w:gridCol w:w="1364"/>
        <w:gridCol w:w="716"/>
        <w:gridCol w:w="716"/>
        <w:gridCol w:w="716"/>
        <w:gridCol w:w="662"/>
        <w:gridCol w:w="716"/>
        <w:gridCol w:w="716"/>
        <w:gridCol w:w="774"/>
      </w:tblGrid>
      <w:tr w:rsidR="00502BD3" w:rsidRPr="00502BD3" w:rsidTr="00502BD3">
        <w:trPr>
          <w:trHeight w:val="615"/>
        </w:trPr>
        <w:tc>
          <w:tcPr>
            <w:tcW w:w="675"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п/п</w:t>
            </w:r>
          </w:p>
        </w:tc>
        <w:tc>
          <w:tcPr>
            <w:tcW w:w="3261"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Наименование показателя</w:t>
            </w:r>
          </w:p>
        </w:tc>
        <w:tc>
          <w:tcPr>
            <w:tcW w:w="1362"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Базовый показа-тель</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 2013 году</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(кол-во)</w:t>
            </w:r>
          </w:p>
        </w:tc>
        <w:tc>
          <w:tcPr>
            <w:tcW w:w="5016" w:type="dxa"/>
            <w:gridSpan w:val="7"/>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в том числе по годам реализации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подпрограммы </w:t>
            </w:r>
          </w:p>
          <w:p w:rsidR="00ED4E8F" w:rsidRPr="00502BD3" w:rsidRDefault="00ED4E8F" w:rsidP="00502BD3">
            <w:pPr>
              <w:jc w:val="both"/>
              <w:rPr>
                <w:rFonts w:ascii="Times New Roman" w:hAnsi="Times New Roman"/>
                <w:sz w:val="24"/>
                <w:szCs w:val="24"/>
              </w:rPr>
            </w:pPr>
          </w:p>
        </w:tc>
      </w:tr>
      <w:tr w:rsidR="00502BD3" w:rsidRPr="00502BD3" w:rsidTr="00502BD3">
        <w:trPr>
          <w:trHeight w:val="76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2014</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2015</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2016</w:t>
            </w:r>
          </w:p>
        </w:tc>
        <w:tc>
          <w:tcPr>
            <w:tcW w:w="662"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2017</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2018</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2019</w:t>
            </w:r>
          </w:p>
        </w:tc>
        <w:tc>
          <w:tcPr>
            <w:tcW w:w="774"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2020</w:t>
            </w:r>
          </w:p>
        </w:tc>
      </w:tr>
      <w:tr w:rsidR="00502BD3" w:rsidRPr="00502BD3" w:rsidTr="00502BD3">
        <w:tc>
          <w:tcPr>
            <w:tcW w:w="675"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w:t>
            </w:r>
          </w:p>
        </w:tc>
        <w:tc>
          <w:tcPr>
            <w:tcW w:w="326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Совершение (попытка совершения) террористических актов на территории Богучарского муниципального района </w:t>
            </w:r>
          </w:p>
        </w:tc>
        <w:tc>
          <w:tcPr>
            <w:tcW w:w="1362"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662"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774"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r>
      <w:tr w:rsidR="00502BD3" w:rsidRPr="00502BD3" w:rsidTr="00502BD3">
        <w:tc>
          <w:tcPr>
            <w:tcW w:w="675"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3261"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Совершение  актов экстремистской направленности против соблюдения прав и свобод человека на территории Богучарского муниципального района </w:t>
            </w:r>
          </w:p>
        </w:tc>
        <w:tc>
          <w:tcPr>
            <w:tcW w:w="1362"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662"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71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c>
          <w:tcPr>
            <w:tcW w:w="774"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shd w:val="clear" w:color="auto" w:fill="FFFFFF"/>
              </w:rPr>
              <w:t>0</w:t>
            </w:r>
          </w:p>
        </w:tc>
      </w:tr>
    </w:tbl>
    <w:p w:rsidR="00ED4E8F" w:rsidRPr="00502BD3" w:rsidRDefault="00ED4E8F" w:rsidP="00502BD3">
      <w:pPr>
        <w:ind w:firstLine="567"/>
        <w:jc w:val="both"/>
        <w:rPr>
          <w:rFonts w:ascii="Times New Roman" w:eastAsia="Times New Roman" w:hAnsi="Times New Roman"/>
          <w:sz w:val="24"/>
          <w:szCs w:val="24"/>
        </w:rPr>
      </w:pPr>
      <w:r w:rsidRPr="00502BD3">
        <w:rPr>
          <w:rFonts w:ascii="Times New Roman" w:hAnsi="Times New Roman"/>
          <w:sz w:val="24"/>
          <w:szCs w:val="24"/>
        </w:rPr>
        <w:br w:type="page"/>
      </w:r>
      <w:r w:rsidRPr="00502BD3">
        <w:rPr>
          <w:rFonts w:ascii="Times New Roman" w:hAnsi="Times New Roman"/>
          <w:sz w:val="24"/>
          <w:szCs w:val="24"/>
        </w:rPr>
        <w:lastRenderedPageBreak/>
        <w:t>Таблица 2</w:t>
      </w:r>
    </w:p>
    <w:p w:rsidR="00ED4E8F" w:rsidRPr="00502BD3" w:rsidRDefault="00ED4E8F" w:rsidP="00502BD3">
      <w:pPr>
        <w:jc w:val="both"/>
        <w:rPr>
          <w:rFonts w:ascii="Times New Roman" w:hAnsi="Times New Roman"/>
          <w:sz w:val="24"/>
          <w:szCs w:val="24"/>
        </w:rPr>
      </w:pPr>
    </w:p>
    <w:tbl>
      <w:tblPr>
        <w:tblpPr w:leftFromText="180" w:rightFromText="180" w:vertAnchor="text" w:horzAnchor="page" w:tblpX="1100" w:tblpY="5"/>
        <w:tblOverlap w:val="neve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
        <w:gridCol w:w="3396"/>
        <w:gridCol w:w="1559"/>
        <w:gridCol w:w="709"/>
        <w:gridCol w:w="708"/>
        <w:gridCol w:w="709"/>
        <w:gridCol w:w="709"/>
        <w:gridCol w:w="709"/>
        <w:gridCol w:w="720"/>
        <w:gridCol w:w="697"/>
      </w:tblGrid>
      <w:tr w:rsidR="00502BD3" w:rsidRPr="00502BD3" w:rsidTr="00502BD3">
        <w:trPr>
          <w:trHeight w:val="615"/>
        </w:trPr>
        <w:tc>
          <w:tcPr>
            <w:tcW w:w="540"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п/п</w:t>
            </w:r>
          </w:p>
        </w:tc>
        <w:tc>
          <w:tcPr>
            <w:tcW w:w="3396"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Наименование показателя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Основные показатели</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на 2014-2020 годы</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(кол-во)</w:t>
            </w:r>
          </w:p>
        </w:tc>
        <w:tc>
          <w:tcPr>
            <w:tcW w:w="4961" w:type="dxa"/>
            <w:gridSpan w:val="7"/>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в том числе по годам реализации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подпрограммы </w:t>
            </w:r>
          </w:p>
          <w:p w:rsidR="00ED4E8F" w:rsidRPr="00502BD3" w:rsidRDefault="00ED4E8F" w:rsidP="00502BD3">
            <w:pPr>
              <w:jc w:val="both"/>
              <w:rPr>
                <w:rFonts w:ascii="Times New Roman" w:hAnsi="Times New Roman"/>
                <w:sz w:val="24"/>
                <w:szCs w:val="24"/>
              </w:rPr>
            </w:pPr>
          </w:p>
        </w:tc>
      </w:tr>
      <w:tr w:rsidR="00502BD3" w:rsidRPr="00502BD3" w:rsidTr="00502BD3">
        <w:trPr>
          <w:trHeight w:val="76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2014</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2015</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2016</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2017</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2018</w:t>
            </w:r>
          </w:p>
        </w:tc>
        <w:tc>
          <w:tcPr>
            <w:tcW w:w="72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2019</w:t>
            </w:r>
          </w:p>
        </w:tc>
        <w:tc>
          <w:tcPr>
            <w:tcW w:w="69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2020</w:t>
            </w:r>
          </w:p>
        </w:tc>
      </w:tr>
      <w:tr w:rsidR="00502BD3" w:rsidRPr="00502BD3" w:rsidTr="00502BD3">
        <w:tc>
          <w:tcPr>
            <w:tcW w:w="54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w:t>
            </w:r>
          </w:p>
        </w:tc>
        <w:tc>
          <w:tcPr>
            <w:tcW w:w="339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Размещение  информационных сообщений для жителей Богучарского муниципального района о порядке действия при угрозе возникновения террористической угрозы</w:t>
            </w:r>
          </w:p>
        </w:tc>
        <w:tc>
          <w:tcPr>
            <w:tcW w:w="155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69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r>
      <w:tr w:rsidR="00502BD3" w:rsidRPr="00502BD3" w:rsidTr="00502BD3">
        <w:tc>
          <w:tcPr>
            <w:tcW w:w="54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339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Проверка охранных мер на предприятиях повышенной опасности</w:t>
            </w:r>
          </w:p>
        </w:tc>
        <w:tc>
          <w:tcPr>
            <w:tcW w:w="155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69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r>
      <w:tr w:rsidR="00502BD3" w:rsidRPr="00502BD3" w:rsidTr="00502BD3">
        <w:tc>
          <w:tcPr>
            <w:tcW w:w="54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w:t>
            </w:r>
          </w:p>
        </w:tc>
        <w:tc>
          <w:tcPr>
            <w:tcW w:w="339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Проведение тематических мероприятий</w:t>
            </w:r>
          </w:p>
        </w:tc>
        <w:tc>
          <w:tcPr>
            <w:tcW w:w="155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56</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8</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8</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8</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8</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8</w:t>
            </w:r>
          </w:p>
        </w:tc>
        <w:tc>
          <w:tcPr>
            <w:tcW w:w="72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w:t>
            </w:r>
          </w:p>
        </w:tc>
        <w:tc>
          <w:tcPr>
            <w:tcW w:w="69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w:t>
            </w:r>
          </w:p>
        </w:tc>
      </w:tr>
      <w:tr w:rsidR="00502BD3" w:rsidRPr="00502BD3" w:rsidTr="00502BD3">
        <w:tc>
          <w:tcPr>
            <w:tcW w:w="54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339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Установка систем видеонаблюдения в общеобразовательных учреждениях,  детских садах и учреждениях культуры</w:t>
            </w:r>
          </w:p>
        </w:tc>
        <w:tc>
          <w:tcPr>
            <w:tcW w:w="155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21</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3</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3</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3</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3</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3</w:t>
            </w:r>
          </w:p>
        </w:tc>
        <w:tc>
          <w:tcPr>
            <w:tcW w:w="72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w:t>
            </w:r>
          </w:p>
        </w:tc>
        <w:tc>
          <w:tcPr>
            <w:tcW w:w="69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w:t>
            </w:r>
          </w:p>
        </w:tc>
      </w:tr>
      <w:tr w:rsidR="00502BD3" w:rsidRPr="00502BD3" w:rsidTr="00502BD3">
        <w:tc>
          <w:tcPr>
            <w:tcW w:w="54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w:t>
            </w:r>
          </w:p>
        </w:tc>
        <w:tc>
          <w:tcPr>
            <w:tcW w:w="339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Установка тревожных кнопок  в общеобразовательных учреждениях,  детских садах и учреждениях культуры</w:t>
            </w:r>
          </w:p>
        </w:tc>
        <w:tc>
          <w:tcPr>
            <w:tcW w:w="155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4</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4</w:t>
            </w:r>
          </w:p>
        </w:tc>
        <w:tc>
          <w:tcPr>
            <w:tcW w:w="72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69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r>
    </w:tbl>
    <w:p w:rsidR="00ED4E8F" w:rsidRPr="00502BD3" w:rsidRDefault="00ED4E8F" w:rsidP="00502BD3">
      <w:pPr>
        <w:ind w:firstLine="567"/>
        <w:jc w:val="both"/>
        <w:rPr>
          <w:rFonts w:ascii="Times New Roman" w:eastAsia="Times New Roman" w:hAnsi="Times New Roman"/>
          <w:sz w:val="24"/>
          <w:szCs w:val="24"/>
        </w:rPr>
      </w:pPr>
    </w:p>
    <w:p w:rsidR="00ED4E8F" w:rsidRPr="00502BD3" w:rsidRDefault="00ED4E8F" w:rsidP="00502BD3">
      <w:pPr>
        <w:ind w:firstLine="567"/>
        <w:jc w:val="both"/>
        <w:rPr>
          <w:rFonts w:ascii="Times New Roman" w:hAnsi="Times New Roman"/>
          <w:sz w:val="24"/>
          <w:szCs w:val="24"/>
          <w:shd w:val="clear" w:color="auto" w:fill="FFFFFF"/>
        </w:rPr>
      </w:pPr>
      <w:r w:rsidRPr="00502BD3">
        <w:rPr>
          <w:rFonts w:ascii="Times New Roman" w:hAnsi="Times New Roman"/>
          <w:b/>
          <w:bCs/>
          <w:sz w:val="24"/>
          <w:szCs w:val="24"/>
        </w:rPr>
        <w:t>2.3. Конечные результаты реализации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shd w:val="clear" w:color="auto" w:fill="FFFFFF"/>
        </w:rPr>
        <w:t xml:space="preserve">Выполнение программы позволит повысить  эффективность  работы органов местного самоуправления по </w:t>
      </w:r>
      <w:r w:rsidRPr="00502BD3">
        <w:rPr>
          <w:rFonts w:ascii="Times New Roman" w:hAnsi="Times New Roman"/>
          <w:sz w:val="24"/>
          <w:szCs w:val="24"/>
        </w:rPr>
        <w:t xml:space="preserve">профилактике  терроризма и экстремизма, защите жизни граждан, проживающих на территории Богучарского муниципального района, от террористических и экстремистских актов.           </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sz w:val="24"/>
          <w:szCs w:val="24"/>
        </w:rPr>
        <w:t>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ED4E8F" w:rsidRPr="00502BD3" w:rsidRDefault="00ED4E8F" w:rsidP="00502BD3">
      <w:pPr>
        <w:pStyle w:val="ConsPlusNormal0"/>
        <w:suppressAutoHyphens/>
        <w:ind w:firstLine="567"/>
        <w:jc w:val="both"/>
        <w:rPr>
          <w:rFonts w:ascii="Times New Roman" w:hAnsi="Times New Roman" w:cs="Times New Roman"/>
          <w:b/>
          <w:bCs/>
          <w:sz w:val="24"/>
          <w:szCs w:val="24"/>
        </w:rPr>
      </w:pPr>
      <w:r w:rsidRPr="00502BD3">
        <w:rPr>
          <w:rFonts w:ascii="Times New Roman" w:hAnsi="Times New Roman" w:cs="Times New Roman"/>
          <w:b/>
          <w:bCs/>
          <w:sz w:val="24"/>
          <w:szCs w:val="24"/>
        </w:rPr>
        <w:t>2.4. Сроки и этапы реализации Подпрограммы</w:t>
      </w:r>
    </w:p>
    <w:p w:rsidR="00ED4E8F" w:rsidRPr="00502BD3" w:rsidRDefault="00ED4E8F" w:rsidP="00502BD3">
      <w:pPr>
        <w:ind w:firstLine="567"/>
        <w:jc w:val="both"/>
        <w:rPr>
          <w:rFonts w:ascii="Times New Roman" w:hAnsi="Times New Roman"/>
          <w:spacing w:val="3"/>
          <w:sz w:val="24"/>
          <w:szCs w:val="24"/>
        </w:rPr>
      </w:pPr>
      <w:r w:rsidRPr="00502BD3">
        <w:rPr>
          <w:rFonts w:ascii="Times New Roman" w:hAnsi="Times New Roman"/>
          <w:spacing w:val="6"/>
          <w:sz w:val="24"/>
          <w:szCs w:val="24"/>
        </w:rPr>
        <w:t>Реализация Программы будет осуществлена</w:t>
      </w:r>
      <w:r w:rsidRPr="00502BD3">
        <w:rPr>
          <w:rFonts w:ascii="Times New Roman" w:hAnsi="Times New Roman"/>
          <w:sz w:val="24"/>
          <w:szCs w:val="24"/>
        </w:rPr>
        <w:t xml:space="preserve"> в </w:t>
      </w:r>
      <w:r w:rsidRPr="00502BD3">
        <w:rPr>
          <w:rFonts w:ascii="Times New Roman" w:hAnsi="Times New Roman"/>
          <w:spacing w:val="3"/>
          <w:sz w:val="24"/>
          <w:szCs w:val="24"/>
        </w:rPr>
        <w:t>течение 2014-2020 годов в 1 этап.</w:t>
      </w:r>
    </w:p>
    <w:p w:rsidR="00ED4E8F" w:rsidRPr="00502BD3" w:rsidRDefault="00ED4E8F" w:rsidP="00502BD3">
      <w:pPr>
        <w:ind w:firstLine="567"/>
        <w:jc w:val="both"/>
        <w:rPr>
          <w:rFonts w:ascii="Times New Roman" w:eastAsia="SimSun" w:hAnsi="Times New Roman"/>
          <w:b/>
          <w:bCs/>
          <w:sz w:val="24"/>
          <w:szCs w:val="24"/>
        </w:rPr>
      </w:pPr>
      <w:r w:rsidRPr="00502BD3">
        <w:rPr>
          <w:rFonts w:ascii="Times New Roman" w:eastAsia="SimSun" w:hAnsi="Times New Roman"/>
          <w:b/>
          <w:bCs/>
          <w:sz w:val="24"/>
          <w:szCs w:val="24"/>
        </w:rPr>
        <w:t>Раздел 3. Характеристика основных  мероприятий Подпрограммы</w:t>
      </w:r>
    </w:p>
    <w:p w:rsidR="00ED4E8F" w:rsidRPr="00502BD3" w:rsidRDefault="00ED4E8F" w:rsidP="00502BD3">
      <w:pPr>
        <w:shd w:val="clear" w:color="auto" w:fill="FFFFFF"/>
        <w:ind w:firstLine="567"/>
        <w:jc w:val="both"/>
        <w:rPr>
          <w:rFonts w:ascii="Times New Roman" w:eastAsia="Times New Roman" w:hAnsi="Times New Roman"/>
          <w:sz w:val="24"/>
          <w:szCs w:val="24"/>
        </w:rPr>
      </w:pPr>
      <w:r w:rsidRPr="00502BD3">
        <w:rPr>
          <w:rFonts w:ascii="Times New Roman" w:hAnsi="Times New Roman"/>
          <w:sz w:val="24"/>
          <w:szCs w:val="24"/>
          <w:shd w:val="clear" w:color="auto" w:fill="FFFFFF"/>
        </w:rPr>
        <w:t>Подп</w:t>
      </w:r>
      <w:r w:rsidRPr="00502BD3">
        <w:rPr>
          <w:rFonts w:ascii="Times New Roman" w:hAnsi="Times New Roman"/>
          <w:spacing w:val="-1"/>
          <w:sz w:val="24"/>
          <w:szCs w:val="24"/>
        </w:rPr>
        <w:t xml:space="preserve">рограмма включает мероприятия по приоритетным направлениям </w:t>
      </w:r>
      <w:r w:rsidRPr="00502BD3">
        <w:rPr>
          <w:rFonts w:ascii="Times New Roman" w:hAnsi="Times New Roman"/>
          <w:spacing w:val="-1"/>
          <w:sz w:val="24"/>
          <w:szCs w:val="24"/>
        </w:rPr>
        <w:br/>
        <w:t xml:space="preserve">в </w:t>
      </w:r>
      <w:r w:rsidRPr="00502BD3">
        <w:rPr>
          <w:rFonts w:ascii="Times New Roman" w:hAnsi="Times New Roman"/>
          <w:sz w:val="24"/>
          <w:szCs w:val="24"/>
        </w:rPr>
        <w:t>сфере профилактики терроризма и экстремизма:</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 информационно-пропагандистские мероприятия</w:t>
      </w:r>
      <w:r w:rsidRPr="00502BD3">
        <w:rPr>
          <w:rFonts w:ascii="Times New Roman" w:hAnsi="Times New Roman"/>
          <w:sz w:val="24"/>
          <w:szCs w:val="24"/>
        </w:rPr>
        <w:t>;</w:t>
      </w:r>
    </w:p>
    <w:p w:rsidR="00ED4E8F" w:rsidRPr="00502BD3" w:rsidRDefault="00ED4E8F" w:rsidP="00502BD3">
      <w:pPr>
        <w:shd w:val="clear" w:color="auto" w:fill="FFFFFF"/>
        <w:ind w:firstLine="567"/>
        <w:jc w:val="both"/>
        <w:rPr>
          <w:rFonts w:ascii="Times New Roman" w:hAnsi="Times New Roman"/>
          <w:spacing w:val="-1"/>
          <w:sz w:val="24"/>
          <w:szCs w:val="24"/>
        </w:rPr>
      </w:pPr>
      <w:r w:rsidRPr="00502BD3">
        <w:rPr>
          <w:rFonts w:ascii="Times New Roman" w:hAnsi="Times New Roman"/>
          <w:sz w:val="24"/>
          <w:szCs w:val="24"/>
        </w:rPr>
        <w:t>- организационно-профилактические мероприятия;</w:t>
      </w:r>
    </w:p>
    <w:p w:rsidR="00ED4E8F" w:rsidRPr="00502BD3" w:rsidRDefault="00ED4E8F" w:rsidP="00502BD3">
      <w:pPr>
        <w:shd w:val="clear" w:color="auto" w:fill="FFFFFF"/>
        <w:ind w:firstLine="567"/>
        <w:jc w:val="both"/>
        <w:rPr>
          <w:rFonts w:ascii="Times New Roman" w:hAnsi="Times New Roman"/>
          <w:spacing w:val="-1"/>
          <w:sz w:val="24"/>
          <w:szCs w:val="24"/>
        </w:rPr>
      </w:pPr>
      <w:r w:rsidRPr="00502BD3">
        <w:rPr>
          <w:rFonts w:ascii="Times New Roman" w:hAnsi="Times New Roman"/>
          <w:spacing w:val="-1"/>
          <w:sz w:val="24"/>
          <w:szCs w:val="24"/>
        </w:rPr>
        <w:t>-</w:t>
      </w:r>
      <w:r w:rsidRPr="00502BD3">
        <w:rPr>
          <w:rFonts w:ascii="Times New Roman" w:hAnsi="Times New Roman"/>
          <w:sz w:val="24"/>
          <w:szCs w:val="24"/>
        </w:rPr>
        <w:t xml:space="preserve"> т</w:t>
      </w:r>
      <w:r w:rsidRPr="00502BD3">
        <w:rPr>
          <w:rFonts w:ascii="Times New Roman" w:hAnsi="Times New Roman"/>
          <w:spacing w:val="-1"/>
          <w:sz w:val="24"/>
          <w:szCs w:val="24"/>
        </w:rPr>
        <w:t>ехнические средства обеспечения безопасности.</w:t>
      </w:r>
    </w:p>
    <w:p w:rsidR="00ED4E8F" w:rsidRPr="00502BD3" w:rsidRDefault="00ED4E8F" w:rsidP="00502BD3">
      <w:pPr>
        <w:ind w:firstLine="567"/>
        <w:jc w:val="both"/>
        <w:rPr>
          <w:rFonts w:ascii="Times New Roman" w:hAnsi="Times New Roman"/>
          <w:b/>
          <w:bCs/>
          <w:sz w:val="24"/>
          <w:szCs w:val="24"/>
          <w:shd w:val="clear" w:color="auto" w:fill="FFFFFF"/>
        </w:rPr>
      </w:pPr>
      <w:r w:rsidRPr="00502BD3">
        <w:rPr>
          <w:rFonts w:ascii="Times New Roman" w:hAnsi="Times New Roman"/>
          <w:b/>
          <w:bCs/>
          <w:sz w:val="24"/>
          <w:szCs w:val="24"/>
          <w:shd w:val="clear" w:color="auto" w:fill="FFFFFF"/>
        </w:rPr>
        <w:t>3.1. Информационно-пропагандистские мероприятия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shd w:val="clear" w:color="auto" w:fill="FFFFFF"/>
        </w:rPr>
        <w:t xml:space="preserve">Цель: </w:t>
      </w:r>
      <w:r w:rsidRPr="00502BD3">
        <w:rPr>
          <w:rFonts w:ascii="Times New Roman" w:hAnsi="Times New Roman"/>
          <w:sz w:val="24"/>
          <w:szCs w:val="24"/>
        </w:rPr>
        <w:t>профилактика  терроризма и экстремизма среди населения посредством проведения информационно – пропагандистских мероприятий.</w:t>
      </w:r>
    </w:p>
    <w:p w:rsidR="00ED4E8F" w:rsidRPr="00502BD3" w:rsidRDefault="00ED4E8F" w:rsidP="00502BD3">
      <w:pPr>
        <w:ind w:firstLine="567"/>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Выполнение мероприятия по данному разделу предусматривает:</w:t>
      </w:r>
    </w:p>
    <w:p w:rsidR="00ED4E8F" w:rsidRPr="00502BD3" w:rsidRDefault="00ED4E8F" w:rsidP="00502BD3">
      <w:pPr>
        <w:shd w:val="clear" w:color="auto" w:fill="FFFFFF"/>
        <w:ind w:firstLine="567"/>
        <w:jc w:val="both"/>
        <w:rPr>
          <w:rFonts w:ascii="Times New Roman" w:hAnsi="Times New Roman"/>
          <w:spacing w:val="-5"/>
          <w:sz w:val="24"/>
          <w:szCs w:val="24"/>
        </w:rPr>
      </w:pPr>
      <w:r w:rsidRPr="00502BD3">
        <w:rPr>
          <w:rFonts w:ascii="Times New Roman" w:hAnsi="Times New Roman"/>
          <w:spacing w:val="2"/>
          <w:sz w:val="24"/>
          <w:szCs w:val="24"/>
        </w:rPr>
        <w:t>- проведение цикла «круглых столов», лекций, семинаров,</w:t>
      </w:r>
      <w:r w:rsidRPr="00502BD3">
        <w:rPr>
          <w:rFonts w:ascii="Times New Roman" w:hAnsi="Times New Roman"/>
          <w:sz w:val="24"/>
          <w:szCs w:val="24"/>
        </w:rPr>
        <w:t xml:space="preserve"> организацию тематических выставок</w:t>
      </w:r>
      <w:r w:rsidRPr="00502BD3">
        <w:rPr>
          <w:rFonts w:ascii="Times New Roman" w:hAnsi="Times New Roman"/>
          <w:spacing w:val="2"/>
          <w:sz w:val="24"/>
          <w:szCs w:val="24"/>
        </w:rPr>
        <w:t xml:space="preserve"> </w:t>
      </w:r>
      <w:r w:rsidRPr="00502BD3">
        <w:rPr>
          <w:rFonts w:ascii="Times New Roman" w:hAnsi="Times New Roman"/>
          <w:spacing w:val="1"/>
          <w:sz w:val="24"/>
          <w:szCs w:val="24"/>
        </w:rPr>
        <w:t>и прочих общественных мероприя</w:t>
      </w:r>
      <w:r w:rsidRPr="00502BD3">
        <w:rPr>
          <w:rFonts w:ascii="Times New Roman" w:hAnsi="Times New Roman"/>
          <w:spacing w:val="1"/>
          <w:sz w:val="24"/>
          <w:szCs w:val="24"/>
        </w:rPr>
        <w:softHyphen/>
        <w:t xml:space="preserve">тий по вопросам профилактики проявлений </w:t>
      </w:r>
      <w:r w:rsidRPr="00502BD3">
        <w:rPr>
          <w:rFonts w:ascii="Times New Roman" w:hAnsi="Times New Roman"/>
          <w:spacing w:val="1"/>
          <w:sz w:val="24"/>
          <w:szCs w:val="24"/>
        </w:rPr>
        <w:lastRenderedPageBreak/>
        <w:t>терроризма и экстремизма, ук</w:t>
      </w:r>
      <w:r w:rsidRPr="00502BD3">
        <w:rPr>
          <w:rFonts w:ascii="Times New Roman" w:hAnsi="Times New Roman"/>
          <w:spacing w:val="1"/>
          <w:sz w:val="24"/>
          <w:szCs w:val="24"/>
        </w:rPr>
        <w:softHyphen/>
      </w:r>
      <w:r w:rsidRPr="00502BD3">
        <w:rPr>
          <w:rFonts w:ascii="Times New Roman" w:hAnsi="Times New Roman"/>
          <w:spacing w:val="2"/>
          <w:sz w:val="24"/>
          <w:szCs w:val="24"/>
        </w:rPr>
        <w:t>репления нравственного здоровья в обществе, межнациональных отноше</w:t>
      </w:r>
      <w:r w:rsidRPr="00502BD3">
        <w:rPr>
          <w:rFonts w:ascii="Times New Roman" w:hAnsi="Times New Roman"/>
          <w:spacing w:val="2"/>
          <w:sz w:val="24"/>
          <w:szCs w:val="24"/>
        </w:rPr>
        <w:softHyphen/>
      </w:r>
      <w:r w:rsidRPr="00502BD3">
        <w:rPr>
          <w:rFonts w:ascii="Times New Roman" w:hAnsi="Times New Roman"/>
          <w:spacing w:val="-5"/>
          <w:sz w:val="24"/>
          <w:szCs w:val="24"/>
        </w:rPr>
        <w:t>ний;</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 xml:space="preserve">- организацию цикла тематических материалов на телевидении </w:t>
      </w:r>
      <w:r w:rsidRPr="00502BD3">
        <w:rPr>
          <w:rFonts w:ascii="Times New Roman" w:hAnsi="Times New Roman"/>
          <w:spacing w:val="1"/>
          <w:sz w:val="24"/>
          <w:szCs w:val="24"/>
        </w:rPr>
        <w:br/>
        <w:t xml:space="preserve">по информированию населения о безопасном поведении в экстремальных ситуациях, выпуск телепроектов, нацеленных на развитие межнациональных отношений, активное участие населения в противодействии терроризму и </w:t>
      </w:r>
      <w:r w:rsidRPr="00502BD3">
        <w:rPr>
          <w:rFonts w:ascii="Times New Roman" w:hAnsi="Times New Roman"/>
          <w:sz w:val="24"/>
          <w:szCs w:val="24"/>
        </w:rPr>
        <w:t>экстремизму;</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 xml:space="preserve">- реализацию молодежных программ, направленных на профилактику насильственного поведения молодежи, встречи с молодежью с участием </w:t>
      </w:r>
      <w:r w:rsidRPr="00502BD3">
        <w:rPr>
          <w:rFonts w:ascii="Times New Roman" w:hAnsi="Times New Roman"/>
          <w:spacing w:val="2"/>
          <w:sz w:val="24"/>
          <w:szCs w:val="24"/>
        </w:rPr>
        <w:t>представителей религиозных конфессий и общественных национальных о</w:t>
      </w:r>
      <w:r w:rsidRPr="00502BD3">
        <w:rPr>
          <w:rFonts w:ascii="Times New Roman" w:hAnsi="Times New Roman"/>
          <w:sz w:val="24"/>
          <w:szCs w:val="24"/>
        </w:rPr>
        <w:t>бъединений;</w:t>
      </w:r>
    </w:p>
    <w:p w:rsidR="00ED4E8F" w:rsidRPr="00502BD3" w:rsidRDefault="00ED4E8F" w:rsidP="00502BD3">
      <w:pPr>
        <w:shd w:val="clear" w:color="auto" w:fill="FFFFFF"/>
        <w:ind w:firstLine="567"/>
        <w:jc w:val="both"/>
        <w:rPr>
          <w:rFonts w:ascii="Times New Roman" w:hAnsi="Times New Roman"/>
          <w:spacing w:val="1"/>
          <w:sz w:val="24"/>
          <w:szCs w:val="24"/>
        </w:rPr>
      </w:pPr>
      <w:r w:rsidRPr="00502BD3">
        <w:rPr>
          <w:rFonts w:ascii="Times New Roman" w:hAnsi="Times New Roman"/>
          <w:spacing w:val="3"/>
          <w:sz w:val="24"/>
          <w:szCs w:val="24"/>
        </w:rPr>
        <w:t>- организацию и проведение мероприятий, направленных на повыше</w:t>
      </w:r>
      <w:r w:rsidRPr="00502BD3">
        <w:rPr>
          <w:rFonts w:ascii="Times New Roman" w:hAnsi="Times New Roman"/>
          <w:spacing w:val="3"/>
          <w:sz w:val="24"/>
          <w:szCs w:val="24"/>
        </w:rPr>
        <w:softHyphen/>
      </w:r>
      <w:r w:rsidRPr="00502BD3">
        <w:rPr>
          <w:rFonts w:ascii="Times New Roman" w:hAnsi="Times New Roman"/>
          <w:spacing w:val="1"/>
          <w:sz w:val="24"/>
          <w:szCs w:val="24"/>
        </w:rPr>
        <w:t>ние толерантности населения.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shd w:val="clear" w:color="auto" w:fill="FFFFFF"/>
        </w:rPr>
        <w:t>Исполнители: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отдел по организационной работе и делопроизводству администрации Богучарского муниципального района;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МКУ «Управление по образованию и молодежной политике  Богучарского муниципального района»;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МКУ «Управление культуры и архивного дела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МКУ «Отдел физической культуры и спорта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рабочая группа антитеррористической комиссии Богучарского муниципального района.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shd w:val="clear" w:color="auto" w:fill="FFFFFF"/>
        </w:rPr>
        <w:t>Срок реализации: 2014 – 2020 г.г.</w:t>
      </w:r>
    </w:p>
    <w:p w:rsidR="00ED4E8F" w:rsidRPr="00502BD3" w:rsidRDefault="00ED4E8F" w:rsidP="00502BD3">
      <w:pPr>
        <w:ind w:firstLine="567"/>
        <w:jc w:val="both"/>
        <w:rPr>
          <w:rFonts w:ascii="Times New Roman" w:hAnsi="Times New Roman"/>
          <w:sz w:val="24"/>
          <w:szCs w:val="24"/>
          <w:shd w:val="clear" w:color="auto" w:fill="FFFFFF"/>
        </w:rPr>
      </w:pPr>
      <w:r w:rsidRPr="00502BD3">
        <w:rPr>
          <w:rFonts w:ascii="Times New Roman" w:hAnsi="Times New Roman"/>
          <w:sz w:val="24"/>
          <w:szCs w:val="24"/>
          <w:shd w:val="clear" w:color="auto" w:fill="FFFFFF"/>
        </w:rPr>
        <w:t>Без финансирования.</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shd w:val="clear" w:color="auto" w:fill="FFFFFF"/>
        </w:rPr>
        <w:t xml:space="preserve">3.2 </w:t>
      </w:r>
      <w:r w:rsidRPr="00502BD3">
        <w:rPr>
          <w:rFonts w:ascii="Times New Roman" w:hAnsi="Times New Roman"/>
          <w:b/>
          <w:bCs/>
          <w:sz w:val="24"/>
          <w:szCs w:val="24"/>
        </w:rPr>
        <w:t>Организационно-профилактические мероприятия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Цель: проведение организационно-профилактических мероприятий по защите жизни граждан, проживающих на территории Богучарского муниципального района, от террористических и экстремистских актов.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Выполнение мероприятий по данному разделу предусматривает:</w:t>
      </w:r>
    </w:p>
    <w:p w:rsidR="00ED4E8F" w:rsidRPr="00502BD3" w:rsidRDefault="00ED4E8F" w:rsidP="00502BD3">
      <w:pPr>
        <w:shd w:val="clear" w:color="auto" w:fill="FFFFFF"/>
        <w:ind w:firstLine="567"/>
        <w:jc w:val="both"/>
        <w:rPr>
          <w:rFonts w:ascii="Times New Roman" w:hAnsi="Times New Roman"/>
          <w:spacing w:val="1"/>
          <w:sz w:val="24"/>
          <w:szCs w:val="24"/>
        </w:rPr>
      </w:pPr>
      <w:r w:rsidRPr="00502BD3">
        <w:rPr>
          <w:rFonts w:ascii="Times New Roman" w:hAnsi="Times New Roman"/>
          <w:spacing w:val="2"/>
          <w:sz w:val="24"/>
          <w:szCs w:val="24"/>
        </w:rPr>
        <w:t>- разработка планов мероприятий по предотвращению террористиче</w:t>
      </w:r>
      <w:r w:rsidRPr="00502BD3">
        <w:rPr>
          <w:rFonts w:ascii="Times New Roman" w:hAnsi="Times New Roman"/>
          <w:spacing w:val="2"/>
          <w:sz w:val="24"/>
          <w:szCs w:val="24"/>
        </w:rPr>
        <w:softHyphen/>
      </w:r>
      <w:r w:rsidRPr="00502BD3">
        <w:rPr>
          <w:rFonts w:ascii="Times New Roman" w:hAnsi="Times New Roman"/>
          <w:spacing w:val="1"/>
          <w:sz w:val="24"/>
          <w:szCs w:val="24"/>
        </w:rPr>
        <w:t>ских актов в учреждениях образования, здравоохранения и социальной сферы;</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pacing w:val="1"/>
          <w:sz w:val="24"/>
          <w:szCs w:val="24"/>
        </w:rPr>
        <w:t xml:space="preserve">- проведение учебных тренировок с персоналом учреждений образования, здравоохранения и стационарных учреждений социальной защиты населения по вопросам  предупреждения террористических </w:t>
      </w:r>
      <w:r w:rsidRPr="00502BD3">
        <w:rPr>
          <w:rFonts w:ascii="Times New Roman" w:hAnsi="Times New Roman"/>
          <w:sz w:val="24"/>
          <w:szCs w:val="24"/>
        </w:rPr>
        <w:t>актов и правилам поведения при их совершении;</w:t>
      </w:r>
    </w:p>
    <w:p w:rsidR="00ED4E8F" w:rsidRPr="00502BD3" w:rsidRDefault="00ED4E8F" w:rsidP="00502BD3">
      <w:pPr>
        <w:shd w:val="clear" w:color="auto" w:fill="FFFFFF"/>
        <w:ind w:firstLine="567"/>
        <w:jc w:val="both"/>
        <w:rPr>
          <w:rFonts w:ascii="Times New Roman" w:hAnsi="Times New Roman"/>
          <w:spacing w:val="1"/>
          <w:sz w:val="24"/>
          <w:szCs w:val="24"/>
        </w:rPr>
      </w:pPr>
      <w:r w:rsidRPr="00502BD3">
        <w:rPr>
          <w:rFonts w:ascii="Times New Roman" w:hAnsi="Times New Roman"/>
          <w:sz w:val="24"/>
          <w:szCs w:val="24"/>
        </w:rPr>
        <w:t>- проведение антитер</w:t>
      </w:r>
      <w:r w:rsidRPr="00502BD3">
        <w:rPr>
          <w:rFonts w:ascii="Times New Roman" w:hAnsi="Times New Roman"/>
          <w:sz w:val="24"/>
          <w:szCs w:val="24"/>
        </w:rPr>
        <w:softHyphen/>
      </w:r>
      <w:r w:rsidRPr="00502BD3">
        <w:rPr>
          <w:rFonts w:ascii="Times New Roman" w:hAnsi="Times New Roman"/>
          <w:spacing w:val="1"/>
          <w:sz w:val="24"/>
          <w:szCs w:val="24"/>
        </w:rPr>
        <w:t>рористических учений, проверок состояния антитеррористической защи</w:t>
      </w:r>
      <w:r w:rsidRPr="00502BD3">
        <w:rPr>
          <w:rFonts w:ascii="Times New Roman" w:hAnsi="Times New Roman"/>
          <w:spacing w:val="1"/>
          <w:sz w:val="24"/>
          <w:szCs w:val="24"/>
        </w:rPr>
        <w:softHyphen/>
        <w:t>щенности особо важных объектов, предприятий критиче</w:t>
      </w:r>
      <w:r w:rsidRPr="00502BD3">
        <w:rPr>
          <w:rFonts w:ascii="Times New Roman" w:hAnsi="Times New Roman"/>
          <w:spacing w:val="1"/>
          <w:sz w:val="24"/>
          <w:szCs w:val="24"/>
        </w:rPr>
        <w:softHyphen/>
        <w:t>ской инфраструктуры, мест массового пребывания граждан;</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pacing w:val="1"/>
          <w:sz w:val="24"/>
          <w:szCs w:val="24"/>
        </w:rPr>
        <w:t xml:space="preserve">- проведение комплексных обследований объектов жизнеобеспечения, потенциально опасных объектов на предмет проверки режимно-охранных мер, режима хранения взрывчатых, отравляющих и других </w:t>
      </w:r>
      <w:r w:rsidRPr="00502BD3">
        <w:rPr>
          <w:rFonts w:ascii="Times New Roman" w:hAnsi="Times New Roman"/>
          <w:spacing w:val="2"/>
          <w:sz w:val="24"/>
          <w:szCs w:val="24"/>
        </w:rPr>
        <w:t>веществ повышенной опасности, оценки состояния и степени оснащенно</w:t>
      </w:r>
      <w:r w:rsidRPr="00502BD3">
        <w:rPr>
          <w:rFonts w:ascii="Times New Roman" w:hAnsi="Times New Roman"/>
          <w:spacing w:val="2"/>
          <w:sz w:val="24"/>
          <w:szCs w:val="24"/>
        </w:rPr>
        <w:softHyphen/>
        <w:t xml:space="preserve">сти средствами, определения потребностей в создании и замене запасов </w:t>
      </w:r>
      <w:r w:rsidRPr="00502BD3">
        <w:rPr>
          <w:rFonts w:ascii="Times New Roman" w:hAnsi="Times New Roman"/>
          <w:sz w:val="24"/>
          <w:szCs w:val="24"/>
        </w:rPr>
        <w:t xml:space="preserve">средств индивидуальной и коллективной защиты населения от воздействия </w:t>
      </w:r>
      <w:r w:rsidRPr="00502BD3">
        <w:rPr>
          <w:rFonts w:ascii="Times New Roman" w:hAnsi="Times New Roman"/>
          <w:spacing w:val="2"/>
          <w:sz w:val="24"/>
          <w:szCs w:val="24"/>
        </w:rPr>
        <w:t>последствий аварий техногенного, природного характера и террористиче</w:t>
      </w:r>
      <w:r w:rsidRPr="00502BD3">
        <w:rPr>
          <w:rFonts w:ascii="Times New Roman" w:hAnsi="Times New Roman"/>
          <w:spacing w:val="2"/>
          <w:sz w:val="24"/>
          <w:szCs w:val="24"/>
        </w:rPr>
        <w:softHyphen/>
      </w:r>
      <w:r w:rsidRPr="00502BD3">
        <w:rPr>
          <w:rFonts w:ascii="Times New Roman" w:hAnsi="Times New Roman"/>
          <w:spacing w:val="3"/>
          <w:sz w:val="24"/>
          <w:szCs w:val="24"/>
        </w:rPr>
        <w:t xml:space="preserve">ских актов в случае применения преступниками химически, биологически </w:t>
      </w:r>
      <w:r w:rsidRPr="00502BD3">
        <w:rPr>
          <w:rFonts w:ascii="Times New Roman" w:hAnsi="Times New Roman"/>
          <w:spacing w:val="2"/>
          <w:sz w:val="24"/>
          <w:szCs w:val="24"/>
        </w:rPr>
        <w:t>и радиационно-опасных веществ;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выявление и пресечение изготовления и распространения литературы, аудио- и видеоматериалов экстремистского толка;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патрулирование в местах массового скопления людей и отдыха населения.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Исполнитель:</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отдел по организационной работе и делопроизводству администрации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МКУ «Управление по образованию и молодежной политике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отдел по строительству и архитектуре, транспорту, топливно-энергетическому комплексу, ЖКХ администрации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рабочая группа антитеррористической комиссии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lastRenderedPageBreak/>
        <w:t>- отдел МВД России  по Богучарскому району (по согласованию).</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Срок исполнения: 2014 – 2020 гг.</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shd w:val="clear" w:color="auto" w:fill="FFFFFF"/>
        </w:rPr>
        <w:t>Финансирование мероприятия производится из районного бюджета: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shd w:val="clear" w:color="auto" w:fill="FFFFFF"/>
        </w:rPr>
        <w:t>всего  - 350,0 тыс. руб.</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shd w:val="clear" w:color="auto" w:fill="FFFFFF"/>
        </w:rPr>
        <w:t xml:space="preserve">в т.ч. 2014 год – 50,0 тыс. руб.; 2015 год – 50,0 тыс. руб.; 2016 год – 50,0 тыс. руб., 2017 год – 50,0 тыс. руб., 2018 год – 50,0 тыс. руб., 2019 год – 50,0 тыс. руб., 2020 год – 50,0 тыс. руб. </w:t>
      </w:r>
    </w:p>
    <w:p w:rsidR="00ED4E8F" w:rsidRPr="00502BD3" w:rsidRDefault="00ED4E8F" w:rsidP="00502BD3">
      <w:pPr>
        <w:ind w:firstLine="567"/>
        <w:jc w:val="both"/>
        <w:rPr>
          <w:rFonts w:ascii="Times New Roman" w:hAnsi="Times New Roman"/>
          <w:b/>
          <w:bCs/>
          <w:sz w:val="24"/>
          <w:szCs w:val="24"/>
        </w:rPr>
      </w:pPr>
      <w:r w:rsidRPr="00502BD3">
        <w:rPr>
          <w:rFonts w:ascii="Times New Roman" w:hAnsi="Times New Roman"/>
          <w:b/>
          <w:bCs/>
          <w:sz w:val="24"/>
          <w:szCs w:val="24"/>
          <w:shd w:val="clear" w:color="auto" w:fill="FFFFFF"/>
        </w:rPr>
        <w:t>3.3</w:t>
      </w:r>
      <w:r w:rsidRPr="00502BD3">
        <w:rPr>
          <w:rFonts w:ascii="Times New Roman" w:hAnsi="Times New Roman"/>
          <w:b/>
          <w:bCs/>
          <w:sz w:val="24"/>
          <w:szCs w:val="24"/>
        </w:rPr>
        <w:t xml:space="preserve"> Технические средства обеспечения безопасности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Цель: обеспечение безопасности объектов социальной сферы.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Выполнение мероприятий по данному разделу предусматривает:</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установку ограждения общеобразовательных учреждений;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установку камер видеонаблюдения в общеобразовательных школах и детских садах;</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установку тревожной кнопки в общеобразовательных учреждениях и учреждениях культуры;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Исполнитель:</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МКУ «Управление по образованию и молодежной политике Богучарского муниципального района»;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МКУ «Управление по культуре и архивному делу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Срок исполнения:  2014 – 2020 гг.</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shd w:val="clear" w:color="auto" w:fill="FFFFFF"/>
        </w:rPr>
        <w:t>Финансирование мероприятий производится из районного бюджета: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shd w:val="clear" w:color="auto" w:fill="FFFFFF"/>
        </w:rPr>
        <w:t>всего  - 1050,0 тыс. руб.</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shd w:val="clear" w:color="auto" w:fill="FFFFFF"/>
        </w:rPr>
        <w:t xml:space="preserve">в т.ч. 2014 год –150,0 тыс. руб.; 2015 год – 150,0 тыс. руб.; 2016 год – 150,0 тыс. руб., 2017 год – 150,0 тыс. руб., 2018 год – 150,0  тыс. руб., 2019 год – 150,0 тыс. руб., 2020 год – 150,0 тыс. руб.,  </w:t>
      </w:r>
    </w:p>
    <w:p w:rsidR="00ED4E8F" w:rsidRPr="00502BD3" w:rsidRDefault="00ED4E8F" w:rsidP="00502BD3">
      <w:pPr>
        <w:ind w:firstLine="567"/>
        <w:jc w:val="both"/>
        <w:rPr>
          <w:rFonts w:ascii="Times New Roman" w:eastAsia="SimSun" w:hAnsi="Times New Roman"/>
          <w:b/>
          <w:bCs/>
          <w:sz w:val="24"/>
          <w:szCs w:val="24"/>
        </w:rPr>
      </w:pPr>
      <w:r w:rsidRPr="00502BD3">
        <w:rPr>
          <w:rFonts w:ascii="Times New Roman" w:eastAsia="SimSun" w:hAnsi="Times New Roman"/>
          <w:b/>
          <w:bCs/>
          <w:sz w:val="24"/>
          <w:szCs w:val="24"/>
        </w:rPr>
        <w:t>Раздел 4. Основные меры муниципального и правового регулирования  Подпрограммы</w:t>
      </w:r>
    </w:p>
    <w:p w:rsidR="00ED4E8F" w:rsidRPr="00502BD3" w:rsidRDefault="00ED4E8F" w:rsidP="00502BD3">
      <w:pPr>
        <w:ind w:firstLine="567"/>
        <w:jc w:val="both"/>
        <w:rPr>
          <w:rFonts w:ascii="Times New Roman" w:eastAsia="Times New Roman" w:hAnsi="Times New Roman"/>
          <w:sz w:val="24"/>
          <w:szCs w:val="24"/>
        </w:rPr>
      </w:pPr>
      <w:r w:rsidRPr="00502BD3">
        <w:rPr>
          <w:rFonts w:ascii="Times New Roman" w:hAnsi="Times New Roman"/>
          <w:sz w:val="24"/>
          <w:szCs w:val="24"/>
        </w:rPr>
        <w:t>Комплексное управление реализацией Подпрограммы осуществляется помощником главы администрации Богучарского муниципального района по ГО и ЧС.</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Помощник главы администрации Богучарского муниципального района по ГО и ЧС осуществляет мониторинг реализации Подпрограммы с целью получения объективной информации о ходе реализации, полученных результатах и достижении поставленных целей Подпрограммы, выявления проблем и трудностей, возникающих при реализации  муниципальной целевой 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Помощник главы администрации Богучарского муниципального района по ГО и ЧС осуществляет подготовку и представление в установленном порядке справочно-аналитической информации о ходе реализации мероприятий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целях текущего контроля за эффективным использованием бюджетных средств отдел по организационной работе и делопроизводству администрации Богучарского муниципального района представляет в отдел экономики администрации Богучарского муниципального района информацию о ходе реализации подпрограммных мероприятий, а также о финансировании и освоении бюджетных средств и отчет о ходе реализации программных мероприятий, а также о финансировании и освоении бюджетных средств, выделяемых на реализацию Подпрограммы ежеквартально, в срок до 10 числа месяца, следующего за отчётным. Годовой отчёт о выполнении Подпрограммы, включая меры по повышению эффективности их реализации, предоставляются в отдел экономики администрации Богучарского муниципального района ежегодно, не позднее 20 января.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Правовое регулирование в области  профилактики терроризма и экстремизма  на территории Богучарского муниципального района обеспечивается нормативными правовыми актами Российской Федерации,  правовыми актами Воронежской области, администрации Богучарского муниципального района и должно носить определенный системный характер. Иное состояние правового регулирования данной сферы будет являться элементом нестабильности и понесет существенные риски, как для органов местного самоуправления, так и для населения. Отсутствие понятных и прозрачных правил игры, имеющих форму соответствующего нормативного правового акта, не позволяет создать условия для достижения необходимых результатов в данной сфере, стимулирования быстрого внедрения передовых технологий, повышения доверия к власти и прозрачности проводимых процедур.</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lastRenderedPageBreak/>
        <w:t>В рамках реализации Подпрограммы предполагается сформировать необходимую нормативную правовую базу и правовые механизмы, необходимые для обеспечения достижения целей Подпрограммы, а в необходимых случаях в установленном порядке инициировать принятие нормативных правовых актов администрации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Изменения и дополнения в Подпрограмму вносятся на основании постановления администрации Богучарского муниципального района. Изменения и уточнения в объёме бюджетных ассигнований на реализацию Подпрограммы производятся ежегодно с учётом утверждённого бюджета Богучарского муниципального района в соответствии со статьями расходов. При необходимости Подпрограмма подлежит корректировке в течение двух месяцев после принятия решения о районном бюджете на очередной финансовый год и плановый период. </w:t>
      </w:r>
    </w:p>
    <w:p w:rsidR="00ED4E8F" w:rsidRPr="00502BD3" w:rsidRDefault="00ED4E8F" w:rsidP="00502BD3">
      <w:pPr>
        <w:ind w:firstLine="567"/>
        <w:jc w:val="both"/>
        <w:rPr>
          <w:rFonts w:ascii="Times New Roman" w:eastAsia="SimSun" w:hAnsi="Times New Roman"/>
          <w:b/>
          <w:bCs/>
          <w:sz w:val="24"/>
          <w:szCs w:val="24"/>
        </w:rPr>
      </w:pPr>
      <w:r w:rsidRPr="00502BD3">
        <w:rPr>
          <w:rFonts w:ascii="Times New Roman" w:eastAsia="SimSun" w:hAnsi="Times New Roman"/>
          <w:b/>
          <w:bCs/>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w:t>
      </w:r>
    </w:p>
    <w:p w:rsidR="00ED4E8F" w:rsidRPr="00502BD3" w:rsidRDefault="00ED4E8F" w:rsidP="00502BD3">
      <w:pPr>
        <w:pStyle w:val="ConsPlusNormal0"/>
        <w:keepNext/>
        <w:suppressAutoHyphens/>
        <w:ind w:firstLine="567"/>
        <w:jc w:val="both"/>
        <w:rPr>
          <w:rFonts w:ascii="Times New Roman" w:hAnsi="Times New Roman" w:cs="Times New Roman"/>
          <w:sz w:val="24"/>
          <w:szCs w:val="24"/>
          <w:shd w:val="clear" w:color="auto" w:fill="FFFFFF"/>
        </w:rPr>
      </w:pPr>
      <w:r w:rsidRPr="00502BD3">
        <w:rPr>
          <w:rFonts w:ascii="Times New Roman" w:eastAsia="SimSun" w:hAnsi="Times New Roman" w:cs="Times New Roman"/>
          <w:sz w:val="24"/>
          <w:szCs w:val="24"/>
        </w:rPr>
        <w:t xml:space="preserve">Участие общественных, научных и иных организаций, а также внебюджетных фондов, юридических и физических лиц </w:t>
      </w:r>
      <w:r w:rsidRPr="00502BD3">
        <w:rPr>
          <w:rFonts w:ascii="Times New Roman" w:hAnsi="Times New Roman" w:cs="Times New Roman"/>
          <w:sz w:val="24"/>
          <w:szCs w:val="24"/>
          <w:shd w:val="clear" w:color="auto" w:fill="FFFFFF"/>
        </w:rPr>
        <w:t>как субъектов, осуществляющих реализацию мероприятий муниципальной подпрограммы, не предполагается.</w:t>
      </w:r>
    </w:p>
    <w:p w:rsidR="00ED4E8F" w:rsidRPr="00502BD3" w:rsidRDefault="00ED4E8F" w:rsidP="00502BD3">
      <w:pPr>
        <w:ind w:firstLine="567"/>
        <w:jc w:val="both"/>
        <w:rPr>
          <w:rFonts w:ascii="Times New Roman" w:eastAsia="SimSun" w:hAnsi="Times New Roman"/>
          <w:b/>
          <w:bCs/>
          <w:sz w:val="24"/>
          <w:szCs w:val="24"/>
        </w:rPr>
      </w:pPr>
      <w:r w:rsidRPr="00502BD3">
        <w:rPr>
          <w:rFonts w:ascii="Times New Roman" w:eastAsia="SimSun" w:hAnsi="Times New Roman"/>
          <w:b/>
          <w:bCs/>
          <w:sz w:val="24"/>
          <w:szCs w:val="24"/>
        </w:rPr>
        <w:t xml:space="preserve">Раздел 6. Анализ рисков реализации подпрограммы и описание мер </w:t>
      </w:r>
    </w:p>
    <w:p w:rsidR="00ED4E8F" w:rsidRPr="00502BD3" w:rsidRDefault="00ED4E8F" w:rsidP="00502BD3">
      <w:pPr>
        <w:ind w:firstLine="567"/>
        <w:jc w:val="both"/>
        <w:rPr>
          <w:rFonts w:ascii="Times New Roman" w:eastAsia="SimSun" w:hAnsi="Times New Roman"/>
          <w:b/>
          <w:bCs/>
          <w:sz w:val="24"/>
          <w:szCs w:val="24"/>
        </w:rPr>
      </w:pPr>
      <w:r w:rsidRPr="00502BD3">
        <w:rPr>
          <w:rFonts w:ascii="Times New Roman" w:eastAsia="SimSun" w:hAnsi="Times New Roman"/>
          <w:b/>
          <w:bCs/>
          <w:sz w:val="24"/>
          <w:szCs w:val="24"/>
        </w:rPr>
        <w:t>управления рисками реализации Подпрограммы</w:t>
      </w:r>
    </w:p>
    <w:p w:rsidR="00ED4E8F" w:rsidRPr="00502BD3" w:rsidRDefault="00ED4E8F" w:rsidP="00502BD3">
      <w:pPr>
        <w:suppressAutoHyphens/>
        <w:ind w:firstLine="567"/>
        <w:jc w:val="both"/>
        <w:rPr>
          <w:rFonts w:ascii="Times New Roman" w:eastAsia="Times New Roman" w:hAnsi="Times New Roman"/>
          <w:sz w:val="24"/>
          <w:szCs w:val="24"/>
        </w:rPr>
      </w:pPr>
      <w:r w:rsidRPr="00502BD3">
        <w:rPr>
          <w:rFonts w:ascii="Times New Roman" w:hAnsi="Times New Roman"/>
          <w:sz w:val="24"/>
          <w:szCs w:val="24"/>
        </w:rPr>
        <w:t>Применение программно-целевого метода к решению проблемы профилактики терроризма и экстремизма на территории Богучарского муниципального района сопряжено с определенными рисками. Так, в процессе реализации Подпрограммы возможно выявление отклонений в достижении промежуточных результатов из-за несоответствия влияния отдельных мероприятий Подпрограммы на ситуацию в сфере профилактики терроризма и экстремизма, обусловленного использованием новых подходов к решению задач в этой области, а также недостаточной скоординированностью деятельности исполнителей Подпрограммы на начальных стадиях ее реализации.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 целях решения указанной проблемы в процессе реализации Подпрограммы предусматриваются:</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создание эффективной системы управления на основе четкого распределения функций, полномочий и ответственности основных исполнителей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мониторинг выполнения Подпрограммы, регулярный анализ и при необходимости ежегодная корректировка и ранжирование индикаторов и показателей, а также мероприятий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перераспределение объемов финансирования в зависимости от динамики и темпов достижения поставленных целей, изменений во внешней среде.</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На ход выполнения и эффективность Подпрограммы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Подпрограммы - реалистический и пессимистический.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b/>
          <w:bCs/>
          <w:sz w:val="24"/>
          <w:szCs w:val="24"/>
        </w:rPr>
        <w:t>Реалистический вариант</w:t>
      </w:r>
      <w:r w:rsidRPr="00502BD3">
        <w:rPr>
          <w:rFonts w:ascii="Times New Roman" w:hAnsi="Times New Roman"/>
          <w:sz w:val="24"/>
          <w:szCs w:val="24"/>
        </w:rPr>
        <w:t xml:space="preserve"> предполагает, что:</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 политическая обстановка в стране, регионе и районе  стабильная;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экономическая ситуация в стране, в Воронежской области и в Богучарском муниципальном районе  благоприятная</w:t>
      </w:r>
      <w:r w:rsidRPr="00502BD3">
        <w:rPr>
          <w:rFonts w:ascii="Times New Roman" w:hAnsi="Times New Roman"/>
          <w:spacing w:val="-13"/>
          <w:sz w:val="24"/>
          <w:szCs w:val="24"/>
        </w:rPr>
        <w:t xml:space="preserve">; </w:t>
      </w:r>
    </w:p>
    <w:p w:rsidR="00ED4E8F" w:rsidRPr="00502BD3" w:rsidRDefault="00ED4E8F" w:rsidP="00502BD3">
      <w:pPr>
        <w:shd w:val="clear" w:color="auto" w:fill="FFFFFF"/>
        <w:tabs>
          <w:tab w:val="left" w:pos="0"/>
        </w:tabs>
        <w:ind w:firstLine="567"/>
        <w:jc w:val="both"/>
        <w:rPr>
          <w:rFonts w:ascii="Times New Roman" w:hAnsi="Times New Roman"/>
          <w:sz w:val="24"/>
          <w:szCs w:val="24"/>
        </w:rPr>
      </w:pPr>
      <w:r w:rsidRPr="00502BD3">
        <w:rPr>
          <w:rFonts w:ascii="Times New Roman" w:hAnsi="Times New Roman"/>
          <w:sz w:val="24"/>
          <w:szCs w:val="24"/>
        </w:rPr>
        <w:t>- риски природных и техногенных аварий и катастроф находятся в пределах среднестатистических показателей;</w:t>
      </w:r>
    </w:p>
    <w:p w:rsidR="00ED4E8F" w:rsidRPr="00502BD3" w:rsidRDefault="00ED4E8F" w:rsidP="00502BD3">
      <w:pPr>
        <w:shd w:val="clear" w:color="auto" w:fill="FFFFFF"/>
        <w:tabs>
          <w:tab w:val="left" w:pos="0"/>
        </w:tabs>
        <w:ind w:firstLine="567"/>
        <w:jc w:val="both"/>
        <w:rPr>
          <w:rFonts w:ascii="Times New Roman" w:hAnsi="Times New Roman"/>
          <w:sz w:val="24"/>
          <w:szCs w:val="24"/>
        </w:rPr>
      </w:pPr>
      <w:r w:rsidRPr="00502BD3">
        <w:rPr>
          <w:rFonts w:ascii="Times New Roman" w:hAnsi="Times New Roman"/>
          <w:sz w:val="24"/>
          <w:szCs w:val="24"/>
        </w:rPr>
        <w:t xml:space="preserve">- социальная напряженность в обществе относительно низкая. </w:t>
      </w:r>
    </w:p>
    <w:p w:rsidR="00ED4E8F" w:rsidRPr="00502BD3" w:rsidRDefault="00ED4E8F" w:rsidP="00502BD3">
      <w:pPr>
        <w:shd w:val="clear" w:color="auto" w:fill="FFFFFF"/>
        <w:tabs>
          <w:tab w:val="left" w:pos="284"/>
        </w:tabs>
        <w:ind w:firstLine="567"/>
        <w:jc w:val="both"/>
        <w:rPr>
          <w:rFonts w:ascii="Times New Roman" w:hAnsi="Times New Roman"/>
          <w:sz w:val="24"/>
          <w:szCs w:val="24"/>
        </w:rPr>
      </w:pPr>
      <w:r w:rsidRPr="00502BD3">
        <w:rPr>
          <w:rFonts w:ascii="Times New Roman" w:hAnsi="Times New Roman"/>
          <w:sz w:val="24"/>
          <w:szCs w:val="24"/>
        </w:rPr>
        <w:t xml:space="preserve">В этом случае гарантировано эффективное проведение и выполнение подпрограммных мероприятий в срок и в полном объеме, что позволит достичь поставленной подпрограммной цели.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b/>
          <w:bCs/>
          <w:sz w:val="24"/>
          <w:szCs w:val="24"/>
        </w:rPr>
        <w:t>Пессимистический вариант</w:t>
      </w:r>
      <w:r w:rsidRPr="00502BD3">
        <w:rPr>
          <w:rFonts w:ascii="Times New Roman" w:hAnsi="Times New Roman"/>
          <w:sz w:val="24"/>
          <w:szCs w:val="24"/>
        </w:rPr>
        <w:t xml:space="preserve"> предполагает: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 экономическая ситуация в стране, в Воронежской области и в Богучарском муниципальном районе  неблагоприятная</w:t>
      </w:r>
      <w:r w:rsidRPr="00502BD3">
        <w:rPr>
          <w:rFonts w:ascii="Times New Roman" w:hAnsi="Times New Roman"/>
          <w:spacing w:val="-13"/>
          <w:sz w:val="24"/>
          <w:szCs w:val="24"/>
        </w:rPr>
        <w:t xml:space="preserve">; </w:t>
      </w:r>
    </w:p>
    <w:p w:rsidR="00ED4E8F" w:rsidRPr="00502BD3" w:rsidRDefault="00ED4E8F" w:rsidP="00502BD3">
      <w:pPr>
        <w:shd w:val="clear" w:color="auto" w:fill="FFFFFF"/>
        <w:tabs>
          <w:tab w:val="left" w:pos="0"/>
        </w:tabs>
        <w:ind w:firstLine="567"/>
        <w:jc w:val="both"/>
        <w:rPr>
          <w:rFonts w:ascii="Times New Roman" w:hAnsi="Times New Roman"/>
          <w:sz w:val="24"/>
          <w:szCs w:val="24"/>
        </w:rPr>
      </w:pPr>
      <w:r w:rsidRPr="00502BD3">
        <w:rPr>
          <w:rFonts w:ascii="Times New Roman" w:hAnsi="Times New Roman"/>
          <w:sz w:val="24"/>
          <w:szCs w:val="24"/>
        </w:rPr>
        <w:t>- риски природных и техногенных аварий и катастроф выше среднестатистических.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ED4E8F" w:rsidRPr="00502BD3" w:rsidRDefault="00ED4E8F" w:rsidP="00502BD3">
      <w:pPr>
        <w:shd w:val="clear" w:color="auto" w:fill="FFFFFF"/>
        <w:tabs>
          <w:tab w:val="left" w:pos="0"/>
        </w:tabs>
        <w:ind w:firstLine="567"/>
        <w:jc w:val="both"/>
        <w:rPr>
          <w:rFonts w:ascii="Times New Roman" w:hAnsi="Times New Roman"/>
          <w:sz w:val="24"/>
          <w:szCs w:val="24"/>
        </w:rPr>
      </w:pPr>
      <w:r w:rsidRPr="00502BD3">
        <w:rPr>
          <w:rFonts w:ascii="Times New Roman" w:hAnsi="Times New Roman"/>
          <w:sz w:val="24"/>
          <w:szCs w:val="24"/>
        </w:rPr>
        <w:t xml:space="preserve">- социальная напряженность в обществе относительно высокая. </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lastRenderedPageBreak/>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местного самоуправления могут привести к тому, что  отдельные мероприятия будут выполнены в ограниченном объеме, что приведет к снижению эффективности Подпрограммы в целом.</w:t>
      </w:r>
    </w:p>
    <w:p w:rsidR="00ED4E8F" w:rsidRPr="00502BD3" w:rsidRDefault="00ED4E8F" w:rsidP="00502BD3">
      <w:pPr>
        <w:shd w:val="clear" w:color="auto" w:fill="FFFFFF"/>
        <w:ind w:firstLine="567"/>
        <w:jc w:val="both"/>
        <w:rPr>
          <w:rFonts w:ascii="Times New Roman" w:hAnsi="Times New Roman"/>
          <w:b/>
          <w:bCs/>
          <w:sz w:val="24"/>
          <w:szCs w:val="24"/>
          <w:u w:val="single"/>
        </w:rPr>
      </w:pPr>
      <w:r w:rsidRPr="00502BD3">
        <w:rPr>
          <w:rFonts w:ascii="Times New Roman" w:hAnsi="Times New Roman"/>
          <w:b/>
          <w:bCs/>
          <w:sz w:val="24"/>
          <w:szCs w:val="24"/>
          <w:u w:val="single"/>
        </w:rPr>
        <w:t>Внутренние риски:</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1. Неэффективность организации и управления процессом реализации положений подпрограммных мероприятий.</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2. Низкая эффективность использования бюджетных средств.</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3. Необоснованное перераспределение средств, определенных Подпрограммой  в ходе ее исполнения.</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4. Отсутствие или недостаточность межведомственной координации в ходе реализации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Варианты решения указанной проблемы: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Разработка и внедрение эффективной системы контроля реализации подпрограммных положений и мероприятий, а также эффективности использования бюджетных средств.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2.  Проведение регулярной оценки результативности и эффективности реализации Подпрограммы.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  Проведение подготовки и переподготовки кадров.</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4.  Осуществление процесса информирования ответственных исполнителей по отдельным мероприятиям Подпрограммы с учетом допустимого уровня риска, а также разработка соответствующих регламентов.</w:t>
      </w:r>
    </w:p>
    <w:p w:rsidR="00ED4E8F" w:rsidRPr="00502BD3" w:rsidRDefault="00ED4E8F" w:rsidP="00502BD3">
      <w:pPr>
        <w:shd w:val="clear" w:color="auto" w:fill="FFFFFF"/>
        <w:ind w:firstLine="567"/>
        <w:jc w:val="both"/>
        <w:rPr>
          <w:rFonts w:ascii="Times New Roman" w:hAnsi="Times New Roman"/>
          <w:b/>
          <w:bCs/>
          <w:sz w:val="24"/>
          <w:szCs w:val="24"/>
          <w:u w:val="single"/>
        </w:rPr>
      </w:pPr>
      <w:r w:rsidRPr="00502BD3">
        <w:rPr>
          <w:rFonts w:ascii="Times New Roman" w:hAnsi="Times New Roman"/>
          <w:b/>
          <w:bCs/>
          <w:sz w:val="24"/>
          <w:szCs w:val="24"/>
          <w:u w:val="single"/>
        </w:rPr>
        <w:t>Внешние риски:</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1. Финансовые риски, связанные с недостаточным уровнем бюджетного финансирования Подпрограммы, вызванные различными причинами, в т.ч. возникновением бюджетного дефицита.</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2.  Риски природных и техногенных аварий и катастроф.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Варианты решения указанной проблемы:</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Проведение комплексного анализа внешней и внутренней среды исполнения Подпрограммы с дальнейшим пересмотром критериев оценки и отбора запланированных мероприятий.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2. 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rsidR="00ED4E8F" w:rsidRPr="00502BD3" w:rsidRDefault="00ED4E8F" w:rsidP="00502BD3">
      <w:pPr>
        <w:ind w:firstLine="567"/>
        <w:jc w:val="both"/>
        <w:rPr>
          <w:rFonts w:ascii="Times New Roman" w:eastAsia="SimSun" w:hAnsi="Times New Roman"/>
          <w:b/>
          <w:bCs/>
          <w:sz w:val="24"/>
          <w:szCs w:val="24"/>
        </w:rPr>
      </w:pPr>
    </w:p>
    <w:p w:rsidR="00ED4E8F" w:rsidRPr="00502BD3" w:rsidRDefault="00ED4E8F" w:rsidP="00502BD3">
      <w:pPr>
        <w:shd w:val="clear" w:color="auto" w:fill="FFFFFF"/>
        <w:tabs>
          <w:tab w:val="left" w:pos="7181"/>
        </w:tabs>
        <w:ind w:firstLine="567"/>
        <w:jc w:val="both"/>
        <w:rPr>
          <w:rFonts w:ascii="Times New Roman" w:eastAsia="Times New Roman" w:hAnsi="Times New Roman"/>
          <w:sz w:val="24"/>
          <w:szCs w:val="24"/>
        </w:rPr>
      </w:pPr>
      <w:r w:rsidRPr="00502BD3">
        <w:rPr>
          <w:rFonts w:ascii="Times New Roman" w:hAnsi="Times New Roman"/>
          <w:sz w:val="24"/>
          <w:szCs w:val="24"/>
        </w:rPr>
        <w:t xml:space="preserve">Основным финансовым риском реализации муниципальной под программы является существенное ухудшение параметров экономической конъюнктуры района , что повлечет </w:t>
      </w:r>
      <w:r w:rsidRPr="00502BD3">
        <w:rPr>
          <w:rFonts w:ascii="Times New Roman" w:hAnsi="Times New Roman"/>
          <w:spacing w:val="-11"/>
          <w:sz w:val="24"/>
          <w:szCs w:val="24"/>
        </w:rPr>
        <w:t xml:space="preserve">за собой увеличение дефицита районного бюджета, </w:t>
      </w:r>
      <w:r w:rsidRPr="00502BD3">
        <w:rPr>
          <w:rFonts w:ascii="Times New Roman" w:hAnsi="Times New Roman"/>
          <w:spacing w:val="-8"/>
          <w:sz w:val="24"/>
          <w:szCs w:val="24"/>
        </w:rPr>
        <w:t>увеличение объема муниципального</w:t>
      </w:r>
      <w:r w:rsidRPr="00502BD3">
        <w:rPr>
          <w:rFonts w:ascii="Times New Roman" w:hAnsi="Times New Roman"/>
          <w:sz w:val="24"/>
          <w:szCs w:val="24"/>
        </w:rPr>
        <w:t xml:space="preserve"> долга и стоимости его обслуживания. Кроме того, имеются риски </w:t>
      </w:r>
      <w:r w:rsidRPr="00502BD3">
        <w:rPr>
          <w:rFonts w:ascii="Times New Roman" w:hAnsi="Times New Roman"/>
          <w:spacing w:val="-1"/>
          <w:sz w:val="24"/>
          <w:szCs w:val="24"/>
        </w:rPr>
        <w:t>использования при формировании документов стратегического планирования (в том числе муниципальных</w:t>
      </w:r>
      <w:r w:rsidRPr="00502BD3">
        <w:rPr>
          <w:rFonts w:ascii="Times New Roman" w:hAnsi="Times New Roman"/>
          <w:sz w:val="24"/>
          <w:szCs w:val="24"/>
        </w:rPr>
        <w:t xml:space="preserve"> программ) прогноза расходов, не соответствующего прогнозу доходов районного бюджета.</w:t>
      </w:r>
    </w:p>
    <w:p w:rsidR="00ED4E8F" w:rsidRPr="00502BD3" w:rsidRDefault="00ED4E8F" w:rsidP="00502BD3">
      <w:pPr>
        <w:shd w:val="clear" w:color="auto" w:fill="FFFFFF"/>
        <w:ind w:firstLine="567"/>
        <w:jc w:val="both"/>
        <w:rPr>
          <w:rFonts w:ascii="Times New Roman" w:hAnsi="Times New Roman"/>
          <w:sz w:val="24"/>
          <w:szCs w:val="24"/>
        </w:rPr>
      </w:pPr>
      <w:r w:rsidRPr="00502BD3">
        <w:rPr>
          <w:rFonts w:ascii="Times New Roman" w:hAnsi="Times New Roman"/>
          <w:sz w:val="24"/>
          <w:szCs w:val="24"/>
        </w:rPr>
        <w:t>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Богучарского района, а также увязки с мерами правового регулирования в рамках других муниципальных программ Богучарского района (прежде всего, в сфере стратегического планирования, экономического регулирования, управления муниципальным имуществом, муниципальных закупок и т.д.).</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На результат реализации подпрограммы может влиять изменение бюджетного и налогового законодательства Российской Федерации, воронежской области.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ED4E8F" w:rsidRPr="00502BD3" w:rsidRDefault="00ED4E8F" w:rsidP="00502BD3">
      <w:pPr>
        <w:ind w:firstLine="567"/>
        <w:jc w:val="both"/>
        <w:outlineLvl w:val="0"/>
        <w:rPr>
          <w:rFonts w:ascii="Times New Roman" w:hAnsi="Times New Roman"/>
          <w:sz w:val="24"/>
          <w:szCs w:val="24"/>
        </w:rPr>
      </w:pPr>
      <w:r w:rsidRPr="00502BD3">
        <w:rPr>
          <w:rFonts w:ascii="Times New Roman" w:hAnsi="Times New Roman"/>
          <w:sz w:val="24"/>
          <w:szCs w:val="24"/>
        </w:rPr>
        <w:t xml:space="preserve">Для минимизации рисков реализации муниципальной подпрограммы необходима разработка программы повышения эффективности управления муниципальными  финансами Богучарского </w:t>
      </w:r>
      <w:r w:rsidRPr="00502BD3">
        <w:rPr>
          <w:rFonts w:ascii="Times New Roman" w:hAnsi="Times New Roman"/>
          <w:sz w:val="24"/>
          <w:szCs w:val="24"/>
        </w:rPr>
        <w:lastRenderedPageBreak/>
        <w:t>района на период до 2018 года, а также проведение оперативного мониторинга качества финансового менеджмента и анализа бюджетных расходов.</w:t>
      </w:r>
    </w:p>
    <w:p w:rsidR="00ED4E8F" w:rsidRPr="00502BD3" w:rsidRDefault="00ED4E8F" w:rsidP="00502BD3">
      <w:pPr>
        <w:pStyle w:val="af1"/>
        <w:shd w:val="clear" w:color="auto" w:fill="FFFFFF"/>
        <w:ind w:left="0"/>
        <w:rPr>
          <w:rFonts w:ascii="Times New Roman" w:hAnsi="Times New Roman" w:cs="Times New Roman"/>
          <w:sz w:val="24"/>
          <w:szCs w:val="24"/>
        </w:rPr>
      </w:pPr>
      <w:r w:rsidRPr="00502BD3">
        <w:rPr>
          <w:rFonts w:ascii="Times New Roman" w:hAnsi="Times New Roman" w:cs="Times New Roman"/>
          <w:sz w:val="24"/>
          <w:szCs w:val="24"/>
        </w:rPr>
        <w:t>Следует также учитывать, что качество управления муниципальными финансами, в том числе эффективность расходов районного бюджета, зависит от действий всех участников бюджетного процесса,  а также органов  местного самоуправления.</w:t>
      </w:r>
    </w:p>
    <w:p w:rsidR="00ED4E8F" w:rsidRPr="00502BD3" w:rsidRDefault="00ED4E8F" w:rsidP="00502BD3">
      <w:pPr>
        <w:ind w:firstLine="567"/>
        <w:jc w:val="both"/>
        <w:rPr>
          <w:rFonts w:ascii="Times New Roman" w:eastAsia="SimSun" w:hAnsi="Times New Roman"/>
          <w:b/>
          <w:bCs/>
          <w:sz w:val="24"/>
          <w:szCs w:val="24"/>
        </w:rPr>
      </w:pPr>
      <w:r w:rsidRPr="00502BD3">
        <w:rPr>
          <w:rFonts w:ascii="Times New Roman" w:eastAsia="SimSun" w:hAnsi="Times New Roman"/>
          <w:b/>
          <w:bCs/>
          <w:sz w:val="24"/>
          <w:szCs w:val="24"/>
        </w:rPr>
        <w:t xml:space="preserve">Раздел 7. Оценка эффективности реализации Подпрограммы   </w:t>
      </w:r>
    </w:p>
    <w:p w:rsidR="00ED4E8F" w:rsidRPr="00502BD3" w:rsidRDefault="00ED4E8F" w:rsidP="00502BD3">
      <w:pPr>
        <w:ind w:firstLine="567"/>
        <w:jc w:val="both"/>
        <w:rPr>
          <w:rFonts w:ascii="Times New Roman" w:eastAsia="Times New Roman" w:hAnsi="Times New Roman"/>
          <w:sz w:val="24"/>
          <w:szCs w:val="24"/>
        </w:rPr>
      </w:pPr>
      <w:r w:rsidRPr="00502BD3">
        <w:rPr>
          <w:rFonts w:ascii="Times New Roman" w:hAnsi="Times New Roman"/>
          <w:sz w:val="24"/>
          <w:szCs w:val="24"/>
        </w:rPr>
        <w:t>Бюджетная эффективность Подпрограммы определяется как соотношение фактического использования средств, запланированных на реализацию программы, к утвержденному плану:</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w:t>
      </w:r>
    </w:p>
    <w:tbl>
      <w:tblPr>
        <w:tblW w:w="0" w:type="auto"/>
        <w:jc w:val="center"/>
        <w:tblCellMar>
          <w:left w:w="0" w:type="dxa"/>
          <w:right w:w="0" w:type="dxa"/>
        </w:tblCellMar>
        <w:tblLook w:val="00A0" w:firstRow="1" w:lastRow="0" w:firstColumn="1" w:lastColumn="0" w:noHBand="0" w:noVBand="0"/>
      </w:tblPr>
      <w:tblGrid>
        <w:gridCol w:w="4608"/>
        <w:gridCol w:w="2304"/>
      </w:tblGrid>
      <w:tr w:rsidR="00502BD3" w:rsidRPr="00502BD3" w:rsidTr="00502BD3">
        <w:trPr>
          <w:cantSplit/>
          <w:trHeight w:val="332"/>
          <w:jc w:val="center"/>
        </w:trPr>
        <w:tc>
          <w:tcPr>
            <w:tcW w:w="4608" w:type="dxa"/>
            <w:tcBorders>
              <w:top w:val="nil"/>
              <w:left w:val="nil"/>
              <w:bottom w:val="single" w:sz="8" w:space="0" w:color="auto"/>
              <w:right w:val="nil"/>
            </w:tcBorders>
            <w:tcMar>
              <w:top w:w="0" w:type="dxa"/>
              <w:left w:w="108" w:type="dxa"/>
              <w:bottom w:w="0" w:type="dxa"/>
              <w:right w:w="108" w:type="dxa"/>
            </w:tcMar>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фактическое использование средств</w:t>
            </w:r>
          </w:p>
        </w:tc>
        <w:tc>
          <w:tcPr>
            <w:tcW w:w="2304" w:type="dxa"/>
            <w:vMerge w:val="restart"/>
            <w:tcMar>
              <w:top w:w="0" w:type="dxa"/>
              <w:left w:w="108" w:type="dxa"/>
              <w:bottom w:w="0" w:type="dxa"/>
              <w:right w:w="108" w:type="dxa"/>
            </w:tcMar>
            <w:vAlign w:val="center"/>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х 100 процентов</w:t>
            </w:r>
          </w:p>
        </w:tc>
      </w:tr>
      <w:tr w:rsidR="00502BD3" w:rsidRPr="00502BD3" w:rsidTr="00502BD3">
        <w:trPr>
          <w:cantSplit/>
          <w:trHeight w:val="332"/>
          <w:jc w:val="center"/>
        </w:trPr>
        <w:tc>
          <w:tcPr>
            <w:tcW w:w="4608" w:type="dxa"/>
            <w:tcMar>
              <w:top w:w="0" w:type="dxa"/>
              <w:left w:w="108" w:type="dxa"/>
              <w:bottom w:w="0" w:type="dxa"/>
              <w:right w:w="108" w:type="dxa"/>
            </w:tcMar>
            <w:hideMark/>
          </w:tcPr>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утвержденный план</w:t>
            </w:r>
          </w:p>
        </w:tc>
        <w:tc>
          <w:tcPr>
            <w:tcW w:w="0" w:type="auto"/>
            <w:vMerge/>
            <w:vAlign w:val="center"/>
            <w:hideMark/>
          </w:tcPr>
          <w:p w:rsidR="00ED4E8F" w:rsidRPr="00502BD3" w:rsidRDefault="00ED4E8F" w:rsidP="00502BD3">
            <w:pPr>
              <w:ind w:firstLine="567"/>
              <w:jc w:val="both"/>
              <w:rPr>
                <w:rFonts w:ascii="Times New Roman" w:eastAsia="Times New Roman" w:hAnsi="Times New Roman"/>
                <w:sz w:val="24"/>
                <w:szCs w:val="24"/>
              </w:rPr>
            </w:pPr>
          </w:p>
        </w:tc>
      </w:tr>
    </w:tbl>
    <w:p w:rsidR="00ED4E8F" w:rsidRPr="00502BD3" w:rsidRDefault="00ED4E8F" w:rsidP="00502BD3">
      <w:pPr>
        <w:ind w:firstLine="567"/>
        <w:jc w:val="both"/>
        <w:rPr>
          <w:rFonts w:ascii="Times New Roman" w:eastAsia="Times New Roman" w:hAnsi="Times New Roman"/>
          <w:sz w:val="24"/>
          <w:szCs w:val="24"/>
        </w:rPr>
      </w:pPr>
      <w:r w:rsidRPr="00502BD3">
        <w:rPr>
          <w:rFonts w:ascii="Times New Roman" w:hAnsi="Times New Roman"/>
          <w:sz w:val="24"/>
          <w:szCs w:val="24"/>
        </w:rPr>
        <w:t>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 xml:space="preserve">При значении показателя эффективности: </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100 процентов – реализация программы считается эффективной;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менее 100 процентов – реализация программы считается неэффективной;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более 100 процентов – реализация программы считается наиболее эффективной.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Социально-экономический эффект от реализации Подпрограммы выражается 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1.  Совершенствовании форм и методов работы органов местного самоуправле</w:t>
      </w:r>
      <w:r w:rsidRPr="00502BD3">
        <w:rPr>
          <w:rFonts w:ascii="Times New Roman" w:hAnsi="Times New Roman"/>
          <w:sz w:val="24"/>
          <w:szCs w:val="24"/>
        </w:rPr>
        <w:softHyphen/>
        <w:t>ния по профилактике терроризма и экстремизма, проявлений ксенофобии, национальной и расовой нетерпимости, противодействию этнической дискрими</w:t>
      </w:r>
      <w:r w:rsidRPr="00502BD3">
        <w:rPr>
          <w:rFonts w:ascii="Times New Roman" w:hAnsi="Times New Roman"/>
          <w:sz w:val="24"/>
          <w:szCs w:val="24"/>
        </w:rPr>
        <w:softHyphen/>
        <w:t>нации на территории Богучарского муниципального района.</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2.  Распространении культуры интернационализма, согласия, национальной и ре</w:t>
      </w:r>
      <w:r w:rsidRPr="00502BD3">
        <w:rPr>
          <w:rFonts w:ascii="Times New Roman" w:hAnsi="Times New Roman"/>
          <w:sz w:val="24"/>
          <w:szCs w:val="24"/>
        </w:rPr>
        <w:softHyphen/>
        <w:t>лигиозной терпимости в среде учащихся общеобразовательных, средних специальных и высших учебных учреждений.</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3.  Гармонизации межнациональных отношений, повышении уровня этносоциальной комфортности.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4.  Формировании нетерпимости ко всем фактам террористических и экстремистских проявлений, а также толерантного сознания, позитивных установок к представителям иных этнических и конфессиональных сообществ.</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5. Укреплении и культивировании в молодежной среде атмосферы межэтнического согласия и толерантности.</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6. Недопущении создания и деятельности националистических экстремистских молодежных группировок.</w:t>
      </w:r>
    </w:p>
    <w:p w:rsidR="00ED4E8F" w:rsidRPr="00502BD3" w:rsidRDefault="00ED4E8F" w:rsidP="00502BD3">
      <w:pPr>
        <w:ind w:firstLine="567"/>
        <w:jc w:val="both"/>
        <w:rPr>
          <w:rFonts w:ascii="Times New Roman" w:hAnsi="Times New Roman"/>
          <w:sz w:val="24"/>
          <w:szCs w:val="24"/>
        </w:rPr>
      </w:pPr>
      <w:r w:rsidRPr="00502BD3">
        <w:rPr>
          <w:rFonts w:ascii="Times New Roman" w:hAnsi="Times New Roman"/>
          <w:sz w:val="24"/>
          <w:szCs w:val="24"/>
        </w:rPr>
        <w:t>7.  Формировании единого информационного пространства для пропаганды и распространения на территории Богучарского муниципального района идей толерантности, гражданской солидарности, уважения к другим культурам, в том числе через местные  средства массовой информации.</w:t>
      </w:r>
    </w:p>
    <w:p w:rsidR="00ED4E8F" w:rsidRPr="00502BD3" w:rsidRDefault="00ED4E8F" w:rsidP="00502BD3">
      <w:pPr>
        <w:ind w:firstLine="567"/>
        <w:jc w:val="both"/>
        <w:rPr>
          <w:rFonts w:ascii="Times New Roman" w:hAnsi="Times New Roman"/>
          <w:sz w:val="24"/>
          <w:szCs w:val="24"/>
          <w:shd w:val="clear" w:color="auto" w:fill="FFFFFF"/>
        </w:rPr>
      </w:pPr>
    </w:p>
    <w:p w:rsidR="00ED4E8F" w:rsidRPr="00502BD3" w:rsidRDefault="00ED4E8F" w:rsidP="00502BD3">
      <w:pPr>
        <w:ind w:firstLine="567"/>
        <w:jc w:val="both"/>
        <w:rPr>
          <w:rFonts w:ascii="Times New Roman" w:hAnsi="Times New Roman"/>
          <w:sz w:val="24"/>
          <w:szCs w:val="24"/>
        </w:rPr>
        <w:sectPr w:rsidR="00ED4E8F" w:rsidRPr="00502BD3">
          <w:pgSz w:w="11909" w:h="16834"/>
          <w:pgMar w:top="1134" w:right="567" w:bottom="1134" w:left="1134" w:header="720" w:footer="720" w:gutter="0"/>
          <w:cols w:space="720"/>
        </w:sectPr>
      </w:pPr>
    </w:p>
    <w:p w:rsidR="00ED4E8F" w:rsidRPr="00502BD3" w:rsidRDefault="00ED4E8F" w:rsidP="00502BD3">
      <w:pPr>
        <w:ind w:firstLine="9214"/>
        <w:jc w:val="both"/>
        <w:rPr>
          <w:rFonts w:ascii="Times New Roman" w:hAnsi="Times New Roman"/>
          <w:sz w:val="24"/>
          <w:szCs w:val="24"/>
        </w:rPr>
      </w:pPr>
      <w:r w:rsidRPr="00502BD3">
        <w:rPr>
          <w:rFonts w:ascii="Times New Roman" w:hAnsi="Times New Roman"/>
          <w:sz w:val="24"/>
          <w:szCs w:val="24"/>
        </w:rPr>
        <w:lastRenderedPageBreak/>
        <w:t xml:space="preserve">Приложение </w:t>
      </w:r>
    </w:p>
    <w:p w:rsidR="00ED4E8F" w:rsidRPr="00502BD3" w:rsidRDefault="00ED4E8F" w:rsidP="00502BD3">
      <w:pPr>
        <w:ind w:firstLine="9214"/>
        <w:jc w:val="both"/>
        <w:rPr>
          <w:rFonts w:ascii="Times New Roman" w:hAnsi="Times New Roman"/>
          <w:sz w:val="24"/>
          <w:szCs w:val="24"/>
        </w:rPr>
      </w:pPr>
      <w:r w:rsidRPr="00502BD3">
        <w:rPr>
          <w:rFonts w:ascii="Times New Roman" w:hAnsi="Times New Roman"/>
          <w:sz w:val="24"/>
          <w:szCs w:val="24"/>
        </w:rPr>
        <w:t>к муниципальной подпрограмме</w:t>
      </w:r>
    </w:p>
    <w:p w:rsidR="00ED4E8F" w:rsidRPr="00502BD3" w:rsidRDefault="00ED4E8F" w:rsidP="00502BD3">
      <w:pPr>
        <w:ind w:firstLine="9214"/>
        <w:jc w:val="both"/>
        <w:rPr>
          <w:rFonts w:ascii="Times New Roman" w:hAnsi="Times New Roman"/>
          <w:sz w:val="24"/>
          <w:szCs w:val="24"/>
        </w:rPr>
      </w:pPr>
      <w:r w:rsidRPr="00502BD3">
        <w:rPr>
          <w:rFonts w:ascii="Times New Roman" w:hAnsi="Times New Roman"/>
          <w:sz w:val="24"/>
          <w:szCs w:val="24"/>
        </w:rPr>
        <w:t xml:space="preserve">«Профилактика терроризма и экстремизма                </w:t>
      </w:r>
    </w:p>
    <w:p w:rsidR="00ED4E8F" w:rsidRPr="00502BD3" w:rsidRDefault="00ED4E8F" w:rsidP="00502BD3">
      <w:pPr>
        <w:ind w:firstLine="9214"/>
        <w:jc w:val="both"/>
        <w:rPr>
          <w:rFonts w:ascii="Times New Roman" w:hAnsi="Times New Roman"/>
          <w:sz w:val="24"/>
          <w:szCs w:val="24"/>
        </w:rPr>
      </w:pPr>
      <w:r w:rsidRPr="00502BD3">
        <w:rPr>
          <w:rFonts w:ascii="Times New Roman" w:hAnsi="Times New Roman"/>
          <w:sz w:val="24"/>
          <w:szCs w:val="24"/>
        </w:rPr>
        <w:t>на территории Богучарского</w:t>
      </w:r>
    </w:p>
    <w:p w:rsidR="00ED4E8F" w:rsidRPr="00502BD3" w:rsidRDefault="00ED4E8F" w:rsidP="00502BD3">
      <w:pPr>
        <w:ind w:firstLine="9214"/>
        <w:jc w:val="both"/>
        <w:rPr>
          <w:rFonts w:ascii="Times New Roman" w:hAnsi="Times New Roman"/>
          <w:sz w:val="24"/>
          <w:szCs w:val="24"/>
        </w:rPr>
      </w:pPr>
      <w:r w:rsidRPr="00502BD3">
        <w:rPr>
          <w:rFonts w:ascii="Times New Roman" w:hAnsi="Times New Roman"/>
          <w:sz w:val="24"/>
          <w:szCs w:val="24"/>
        </w:rPr>
        <w:t>муниципального района на 2014-2020 годы»</w:t>
      </w:r>
    </w:p>
    <w:p w:rsidR="00ED4E8F" w:rsidRPr="00502BD3" w:rsidRDefault="00ED4E8F" w:rsidP="00502BD3">
      <w:pPr>
        <w:jc w:val="center"/>
        <w:rPr>
          <w:rFonts w:ascii="Times New Roman" w:hAnsi="Times New Roman"/>
          <w:b/>
          <w:sz w:val="24"/>
          <w:szCs w:val="24"/>
        </w:rPr>
      </w:pPr>
      <w:r w:rsidRPr="00502BD3">
        <w:rPr>
          <w:rFonts w:ascii="Times New Roman" w:hAnsi="Times New Roman"/>
          <w:b/>
          <w:sz w:val="24"/>
          <w:szCs w:val="24"/>
        </w:rPr>
        <w:t>Перечень мероприятий</w:t>
      </w:r>
    </w:p>
    <w:p w:rsidR="00ED4E8F" w:rsidRPr="00502BD3" w:rsidRDefault="00ED4E8F" w:rsidP="00502BD3">
      <w:pPr>
        <w:jc w:val="center"/>
        <w:rPr>
          <w:rFonts w:ascii="Times New Roman" w:hAnsi="Times New Roman"/>
          <w:b/>
          <w:sz w:val="24"/>
          <w:szCs w:val="24"/>
        </w:rPr>
      </w:pPr>
      <w:r w:rsidRPr="00502BD3">
        <w:rPr>
          <w:rFonts w:ascii="Times New Roman" w:hAnsi="Times New Roman"/>
          <w:b/>
          <w:sz w:val="24"/>
          <w:szCs w:val="24"/>
        </w:rPr>
        <w:t>муниципальной подпрограммы «Профилактика терроризма и экстремизма</w:t>
      </w:r>
    </w:p>
    <w:p w:rsidR="00ED4E8F" w:rsidRPr="00502BD3" w:rsidRDefault="00ED4E8F" w:rsidP="00502BD3">
      <w:pPr>
        <w:jc w:val="center"/>
        <w:rPr>
          <w:rFonts w:ascii="Times New Roman" w:hAnsi="Times New Roman"/>
          <w:b/>
          <w:sz w:val="24"/>
          <w:szCs w:val="24"/>
        </w:rPr>
      </w:pPr>
      <w:r w:rsidRPr="00502BD3">
        <w:rPr>
          <w:rFonts w:ascii="Times New Roman" w:hAnsi="Times New Roman"/>
          <w:b/>
          <w:sz w:val="24"/>
          <w:szCs w:val="24"/>
        </w:rPr>
        <w:t>на территории Богучарского муниципального района на 2014 – 2020 годы»</w:t>
      </w:r>
    </w:p>
    <w:tbl>
      <w:tblPr>
        <w:tblW w:w="152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
        <w:gridCol w:w="4342"/>
        <w:gridCol w:w="1829"/>
        <w:gridCol w:w="10"/>
        <w:gridCol w:w="841"/>
        <w:gridCol w:w="10"/>
        <w:gridCol w:w="699"/>
        <w:gridCol w:w="708"/>
        <w:gridCol w:w="12"/>
        <w:gridCol w:w="706"/>
        <w:gridCol w:w="17"/>
        <w:gridCol w:w="696"/>
        <w:gridCol w:w="709"/>
        <w:gridCol w:w="708"/>
        <w:gridCol w:w="3257"/>
      </w:tblGrid>
      <w:tr w:rsidR="00502BD3" w:rsidRPr="00502BD3" w:rsidTr="00502BD3">
        <w:trPr>
          <w:trHeight w:val="300"/>
          <w:tblHeader/>
        </w:trPr>
        <w:tc>
          <w:tcPr>
            <w:tcW w:w="727"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п/п</w:t>
            </w:r>
          </w:p>
        </w:tc>
        <w:tc>
          <w:tcPr>
            <w:tcW w:w="4343"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Наименование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мероприятий</w:t>
            </w:r>
          </w:p>
        </w:tc>
        <w:tc>
          <w:tcPr>
            <w:tcW w:w="1830"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Общий объем</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финансирования</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(тыс. руб.)</w:t>
            </w:r>
          </w:p>
        </w:tc>
        <w:tc>
          <w:tcPr>
            <w:tcW w:w="5116" w:type="dxa"/>
            <w:gridSpan w:val="11"/>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в том числе по годам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(тыс. руб.)</w:t>
            </w:r>
          </w:p>
          <w:p w:rsidR="00ED4E8F" w:rsidRPr="00502BD3" w:rsidRDefault="00ED4E8F" w:rsidP="00502BD3">
            <w:pPr>
              <w:jc w:val="both"/>
              <w:rPr>
                <w:rFonts w:ascii="Times New Roman" w:hAnsi="Times New Roman"/>
                <w:sz w:val="24"/>
                <w:szCs w:val="24"/>
              </w:rPr>
            </w:pPr>
          </w:p>
        </w:tc>
        <w:tc>
          <w:tcPr>
            <w:tcW w:w="3258"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Исполнители</w:t>
            </w:r>
          </w:p>
        </w:tc>
      </w:tr>
      <w:tr w:rsidR="00502BD3" w:rsidRPr="00502BD3" w:rsidTr="00502BD3">
        <w:trPr>
          <w:trHeight w:val="255"/>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xml:space="preserve">2014 </w:t>
            </w:r>
          </w:p>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год</w:t>
            </w:r>
          </w:p>
          <w:p w:rsidR="00ED4E8F" w:rsidRPr="00502BD3" w:rsidRDefault="00ED4E8F" w:rsidP="00502BD3">
            <w:pPr>
              <w:ind w:left="-113" w:right="-113"/>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2015</w:t>
            </w:r>
          </w:p>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год</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2016</w:t>
            </w:r>
          </w:p>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год</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xml:space="preserve">2017 </w:t>
            </w:r>
          </w:p>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год</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xml:space="preserve">2018 </w:t>
            </w:r>
          </w:p>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год</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2019</w:t>
            </w:r>
          </w:p>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год</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2020</w:t>
            </w:r>
          </w:p>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год</w:t>
            </w:r>
          </w:p>
        </w:tc>
        <w:tc>
          <w:tcPr>
            <w:tcW w:w="3258"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r>
      <w:tr w:rsidR="00502BD3" w:rsidRPr="00502BD3" w:rsidTr="00502BD3">
        <w:tc>
          <w:tcPr>
            <w:tcW w:w="15274" w:type="dxa"/>
            <w:gridSpan w:val="15"/>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lang w:val="en-US"/>
              </w:rPr>
              <w:t>I</w:t>
            </w:r>
            <w:r w:rsidRPr="00502BD3">
              <w:rPr>
                <w:rFonts w:ascii="Times New Roman" w:hAnsi="Times New Roman"/>
                <w:b/>
                <w:bCs/>
                <w:sz w:val="24"/>
                <w:szCs w:val="24"/>
              </w:rPr>
              <w:t>. Информационно-пропагандистские мероприятия</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Разработка плана практических мер, направленных на предупреждение экстремистской деятельности, в том числе на выявление и последующее устранение причин и условий, способствующих осуществлению экстремистской деятельности на территории Богучарского муниципального района</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образованию и молодежной политике»,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культуры и архивного дела»,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отдел по организационной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работе и  делопроизводству</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администрации района</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Проведение цикла «Круглых столов», лекций, семинаров, организация тематических выставок по вопросам профилактики терроризма и экстремизма, укрепления нравственного здоровья в обществе, межнациональных отношений</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образованию и молодежной политике»,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культуры и архивного дела»</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Разработка и реализация молодежных программ, направленных профилактику насильственного поведения молодежи, организация встреч молодежи с представителями религиозных конфессий и общественных национальных объединений</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образованию и молодежной политике»,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культуры и архивного дела»</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Организация цикла тематических материалов в районной общественно-политической газете «Сельская новь», на местном телевидении по информированию населения о безопасном поведении в экстремальных ситуациях, укреплению межнациональных отношений, активному участию населения в противодействии терроризму и экстремизму  </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образованию и молодежной политике»,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культуры и архивного дела»,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отдел по организационной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работе и  делопроизводству</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администрации района</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Подготовка и распространение методических пособий, включающих в себя подборку материалов по использованию активных методов по преподаванию тем толерантности в условиях общеобразовательного учреждения, опыт проведения тренинговых занятий по толерантности и правам человека для учащихся старших классов</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образованию и молодежной политике»</w:t>
            </w:r>
          </w:p>
          <w:p w:rsidR="00ED4E8F" w:rsidRPr="00502BD3" w:rsidRDefault="00ED4E8F" w:rsidP="00502BD3">
            <w:pPr>
              <w:jc w:val="both"/>
              <w:rPr>
                <w:rFonts w:ascii="Times New Roman" w:hAnsi="Times New Roman"/>
                <w:sz w:val="24"/>
                <w:szCs w:val="24"/>
              </w:rPr>
            </w:pP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Использование  и распространение опыта проведения просветительских мероприятий в учреждениях, культуры, спорта,  образования Воронежской области по формированию толерантности и преодолению ксенофобии</w:t>
            </w:r>
          </w:p>
          <w:p w:rsidR="00ED4E8F" w:rsidRPr="00502BD3" w:rsidRDefault="00ED4E8F" w:rsidP="00502BD3">
            <w:pPr>
              <w:jc w:val="both"/>
              <w:rPr>
                <w:rFonts w:ascii="Times New Roman" w:hAnsi="Times New Roman"/>
                <w:sz w:val="24"/>
                <w:szCs w:val="24"/>
              </w:rPr>
            </w:pP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образованию и молодежной политике»,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культуры и архивного дела»,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«Отдел физической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культуре и спорта»</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Использование творческого потенциала педагогов образовательных учреждений района для разработки уроков и </w:t>
            </w:r>
            <w:r w:rsidRPr="00502BD3">
              <w:rPr>
                <w:rFonts w:ascii="Times New Roman" w:hAnsi="Times New Roman"/>
                <w:sz w:val="24"/>
                <w:szCs w:val="24"/>
              </w:rPr>
              <w:lastRenderedPageBreak/>
              <w:t>мероприятий, направленных на развитие уровня толерантного сознания молодежи</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образованию и молодежной политике»</w:t>
            </w:r>
          </w:p>
          <w:p w:rsidR="00ED4E8F" w:rsidRPr="00502BD3" w:rsidRDefault="00ED4E8F" w:rsidP="00502BD3">
            <w:pPr>
              <w:jc w:val="both"/>
              <w:rPr>
                <w:rFonts w:ascii="Times New Roman" w:hAnsi="Times New Roman"/>
                <w:sz w:val="24"/>
                <w:szCs w:val="24"/>
              </w:rPr>
            </w:pP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Проведение уроков и мероприятий для учащихся с использованием видеоматериалов «Обыкновенный фашизм», «Список Шиндлера» и т.д.</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МКУ</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образованию и молодежной политике»</w:t>
            </w:r>
          </w:p>
          <w:p w:rsidR="00ED4E8F" w:rsidRPr="00502BD3" w:rsidRDefault="00ED4E8F" w:rsidP="00502BD3">
            <w:pPr>
              <w:jc w:val="both"/>
              <w:rPr>
                <w:rFonts w:ascii="Times New Roman" w:hAnsi="Times New Roman"/>
                <w:sz w:val="24"/>
                <w:szCs w:val="24"/>
              </w:rPr>
            </w:pP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Обобщение и распространение опыта проведения уроков и мероприятий, направленных на развитие толерантного сознания у молодежи</w:t>
            </w:r>
          </w:p>
          <w:p w:rsidR="00ED4E8F" w:rsidRPr="00502BD3" w:rsidRDefault="00ED4E8F" w:rsidP="00502BD3">
            <w:pPr>
              <w:jc w:val="both"/>
              <w:rPr>
                <w:rFonts w:ascii="Times New Roman" w:hAnsi="Times New Roman"/>
                <w:sz w:val="24"/>
                <w:szCs w:val="24"/>
              </w:rPr>
            </w:pP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МКУ</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образованию и молодежной политике»</w:t>
            </w:r>
          </w:p>
          <w:p w:rsidR="00ED4E8F" w:rsidRPr="00502BD3" w:rsidRDefault="00ED4E8F" w:rsidP="00502BD3">
            <w:pPr>
              <w:jc w:val="both"/>
              <w:rPr>
                <w:rFonts w:ascii="Times New Roman" w:hAnsi="Times New Roman"/>
                <w:sz w:val="24"/>
                <w:szCs w:val="24"/>
              </w:rPr>
            </w:pP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Распространение среди педагогов и библиотекарей информации и материалов, содействующих повышению уровня толерантного сознания молодежи</w:t>
            </w:r>
          </w:p>
          <w:p w:rsidR="00ED4E8F" w:rsidRPr="00502BD3" w:rsidRDefault="00ED4E8F" w:rsidP="00502BD3">
            <w:pPr>
              <w:jc w:val="both"/>
              <w:rPr>
                <w:rFonts w:ascii="Times New Roman" w:hAnsi="Times New Roman"/>
                <w:sz w:val="24"/>
                <w:szCs w:val="24"/>
              </w:rPr>
            </w:pP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образованию и молодежной политике»,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культуры и архивного дела»</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Организация работы учреждений образования, культуры, спорта  по утверждению в сознании молодых людей идей личной и коллективной обязанности уважать права человека и разнообразие в нашем обществе (как проявление культурных, этнических, религиозных, политических и иных различий между людьми), формированию нетерпимости к любым проявлениям экстремизма</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образованию и молодежной политике»,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культуры и архивного дела»,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МКУ «Отдел физической</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культуры и спорта»</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Разработка в образовательных учебных заведениях Богучарского </w:t>
            </w:r>
            <w:r w:rsidRPr="00502BD3">
              <w:rPr>
                <w:rFonts w:ascii="Times New Roman" w:hAnsi="Times New Roman"/>
                <w:sz w:val="24"/>
                <w:szCs w:val="24"/>
              </w:rPr>
              <w:lastRenderedPageBreak/>
              <w:t>муниципального района оригинальных методик активного обучения и учебных материалов по тематике расизма, ксенофобии, дискриминации</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образованию и молодежной политике»</w:t>
            </w:r>
          </w:p>
          <w:p w:rsidR="00ED4E8F" w:rsidRPr="00502BD3" w:rsidRDefault="00ED4E8F" w:rsidP="00502BD3">
            <w:pPr>
              <w:jc w:val="both"/>
              <w:rPr>
                <w:rFonts w:ascii="Times New Roman" w:hAnsi="Times New Roman"/>
                <w:sz w:val="24"/>
                <w:szCs w:val="24"/>
              </w:rPr>
            </w:pP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Комплексные проверки потенциально опасного объекта ОАО «Богучармолоко»  на предмет профилактики и предупреждения террористических актов и техногенных аварий </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Рабочая группа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антитеррористической</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комиссии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отдел МВД России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Богучарскому району,</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отдел УФСБ России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по Воронежской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области в г.Россошь</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Информирование населения района через администрации городского и сельских поселений  муниципального района, сотрудников отдела МВД России по Богучарскому району, средства массовой информации  по вопросам противодействия терроризму, предупреждению террористических актов, поведения в чрезвычайных ситуациях </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Богучарского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муниципального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рабочая группа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антитеррористической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комиссии района</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Проведение заседаний антитеррористической комиссии Богучарского муниципального района по вопросам профилактики террористических угроз на территории Богучарского муниципального района</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Председатель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антитеррористической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комиссии района</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numPr>
                <w:ilvl w:val="0"/>
                <w:numId w:val="29"/>
              </w:numPr>
              <w:ind w:left="0" w:firstLine="0"/>
              <w:jc w:val="both"/>
              <w:rPr>
                <w:rFonts w:ascii="Times New Roman" w:hAnsi="Times New Roman"/>
                <w:sz w:val="24"/>
                <w:szCs w:val="24"/>
              </w:rPr>
            </w:pP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Организация взаимодействия с отделом МВД России по Богучарскому району, отделом УФСБ России по Воронежской области в г.Россошь по вопросам </w:t>
            </w:r>
            <w:r w:rsidRPr="00502BD3">
              <w:rPr>
                <w:rFonts w:ascii="Times New Roman" w:hAnsi="Times New Roman"/>
                <w:sz w:val="24"/>
                <w:szCs w:val="24"/>
              </w:rPr>
              <w:lastRenderedPageBreak/>
              <w:t>координации действий в профилактике терроризма и экстремизма</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w:t>
            </w:r>
          </w:p>
        </w:tc>
        <w:tc>
          <w:tcPr>
            <w:tcW w:w="851"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Богучарского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муниципального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рабочая группа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xml:space="preserve">антитеррористической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комиссии района</w:t>
            </w:r>
          </w:p>
        </w:tc>
      </w:tr>
      <w:tr w:rsidR="00502BD3" w:rsidRPr="00502BD3" w:rsidTr="00502BD3">
        <w:tc>
          <w:tcPr>
            <w:tcW w:w="15274" w:type="dxa"/>
            <w:gridSpan w:val="15"/>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lang w:val="en-US"/>
              </w:rPr>
              <w:lastRenderedPageBreak/>
              <w:t>II</w:t>
            </w:r>
            <w:r w:rsidRPr="00502BD3">
              <w:rPr>
                <w:rFonts w:ascii="Times New Roman" w:hAnsi="Times New Roman"/>
                <w:b/>
                <w:bCs/>
                <w:sz w:val="24"/>
                <w:szCs w:val="24"/>
              </w:rPr>
              <w:t>. Организационно-профилактические мероприятия</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w:t>
            </w: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Разработка плана мероприятий по предупреждению террористических актов в учреждения образования, культуры и социальной сферы</w:t>
            </w:r>
          </w:p>
        </w:tc>
        <w:tc>
          <w:tcPr>
            <w:tcW w:w="1830"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образованию и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молодежной политике»,</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МКУ «Управление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культуры и архивного дела»</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Проведение учений и тренировок на объектах образования, культуры и спорта по отработке взаимодействия территориальных органов исполнительной власти и правоохранительных органов при угрозе совершения террористического акта</w:t>
            </w:r>
          </w:p>
        </w:tc>
        <w:tc>
          <w:tcPr>
            <w:tcW w:w="1830"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Рабочая группа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антитеррористической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комиссии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отдел МВД России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Богучарскому району,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отдел УФСБ России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Воронежской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области в г.Россошь</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w:t>
            </w: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pacing w:val="1"/>
                <w:sz w:val="24"/>
                <w:szCs w:val="24"/>
              </w:rPr>
              <w:t xml:space="preserve">Проведение учебных тренировок с персоналом учреждений образования, здравоохранения и стационарных учреждений социальной защиты населения по вопросам  предупреждения террористических </w:t>
            </w:r>
            <w:r w:rsidRPr="00502BD3">
              <w:rPr>
                <w:rFonts w:ascii="Times New Roman" w:hAnsi="Times New Roman"/>
                <w:sz w:val="24"/>
                <w:szCs w:val="24"/>
              </w:rPr>
              <w:t>актов и правилам поведения при их совершении</w:t>
            </w:r>
          </w:p>
        </w:tc>
        <w:tc>
          <w:tcPr>
            <w:tcW w:w="1830"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Рабочая группа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антитеррористической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комиссии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отдел МВД России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Богучарскому району,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отдел УФСБ России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Воронежской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области в г.Россошь</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Проведение антитер</w:t>
            </w:r>
            <w:r w:rsidRPr="00502BD3">
              <w:rPr>
                <w:rFonts w:ascii="Times New Roman" w:hAnsi="Times New Roman"/>
                <w:sz w:val="24"/>
                <w:szCs w:val="24"/>
              </w:rPr>
              <w:softHyphen/>
            </w:r>
            <w:r w:rsidRPr="00502BD3">
              <w:rPr>
                <w:rFonts w:ascii="Times New Roman" w:hAnsi="Times New Roman"/>
                <w:spacing w:val="1"/>
                <w:sz w:val="24"/>
                <w:szCs w:val="24"/>
              </w:rPr>
              <w:t>рористических учений, проверок состояния антитеррористической защи</w:t>
            </w:r>
            <w:r w:rsidRPr="00502BD3">
              <w:rPr>
                <w:rFonts w:ascii="Times New Roman" w:hAnsi="Times New Roman"/>
                <w:spacing w:val="1"/>
                <w:sz w:val="24"/>
                <w:szCs w:val="24"/>
              </w:rPr>
              <w:softHyphen/>
              <w:t>щенности особо важных объектов, предприятий критиче</w:t>
            </w:r>
            <w:r w:rsidRPr="00502BD3">
              <w:rPr>
                <w:rFonts w:ascii="Times New Roman" w:hAnsi="Times New Roman"/>
                <w:spacing w:val="1"/>
                <w:sz w:val="24"/>
                <w:szCs w:val="24"/>
              </w:rPr>
              <w:softHyphen/>
              <w:t>ской инфраструктуры, мест массового пребывания граждан</w:t>
            </w:r>
          </w:p>
        </w:tc>
        <w:tc>
          <w:tcPr>
            <w:tcW w:w="1830"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Рабочая группа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антитеррористической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комиссии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отдел МВД России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Богучарскому району,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отдел УФСБ России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Воронежской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области в г.Россошь</w:t>
            </w:r>
          </w:p>
          <w:p w:rsidR="00ED4E8F" w:rsidRPr="00502BD3" w:rsidRDefault="00ED4E8F" w:rsidP="00502BD3">
            <w:pPr>
              <w:jc w:val="both"/>
              <w:rPr>
                <w:rFonts w:ascii="Times New Roman" w:hAnsi="Times New Roman"/>
                <w:sz w:val="24"/>
                <w:szCs w:val="24"/>
              </w:rPr>
            </w:pP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5.</w:t>
            </w: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pacing w:val="1"/>
                <w:sz w:val="24"/>
                <w:szCs w:val="24"/>
              </w:rPr>
              <w:t xml:space="preserve">Проведение комплексных обследований объектов жизнеобеспечения, потенциально опасных объектов на предмет проверки режимно-охранных мер, режима хранения взрывчатых, отравляющих и других </w:t>
            </w:r>
            <w:r w:rsidRPr="00502BD3">
              <w:rPr>
                <w:rFonts w:ascii="Times New Roman" w:hAnsi="Times New Roman"/>
                <w:spacing w:val="2"/>
                <w:sz w:val="24"/>
                <w:szCs w:val="24"/>
              </w:rPr>
              <w:t>веществ повышенной опасности, оценки состояния и степени оснащенно</w:t>
            </w:r>
            <w:r w:rsidRPr="00502BD3">
              <w:rPr>
                <w:rFonts w:ascii="Times New Roman" w:hAnsi="Times New Roman"/>
                <w:spacing w:val="2"/>
                <w:sz w:val="24"/>
                <w:szCs w:val="24"/>
              </w:rPr>
              <w:softHyphen/>
              <w:t xml:space="preserve">сти средствами, определения потребностей в создании и замене запасов </w:t>
            </w:r>
            <w:r w:rsidRPr="00502BD3">
              <w:rPr>
                <w:rFonts w:ascii="Times New Roman" w:hAnsi="Times New Roman"/>
                <w:sz w:val="24"/>
                <w:szCs w:val="24"/>
              </w:rPr>
              <w:t xml:space="preserve">средств индивидуальной и коллективной защиты населения от воздействия </w:t>
            </w:r>
            <w:r w:rsidRPr="00502BD3">
              <w:rPr>
                <w:rFonts w:ascii="Times New Roman" w:hAnsi="Times New Roman"/>
                <w:spacing w:val="2"/>
                <w:sz w:val="24"/>
                <w:szCs w:val="24"/>
              </w:rPr>
              <w:t>последствий аварий техногенного, природного характера и террористиче</w:t>
            </w:r>
            <w:r w:rsidRPr="00502BD3">
              <w:rPr>
                <w:rFonts w:ascii="Times New Roman" w:hAnsi="Times New Roman"/>
                <w:spacing w:val="2"/>
                <w:sz w:val="24"/>
                <w:szCs w:val="24"/>
              </w:rPr>
              <w:softHyphen/>
            </w:r>
            <w:r w:rsidRPr="00502BD3">
              <w:rPr>
                <w:rFonts w:ascii="Times New Roman" w:hAnsi="Times New Roman"/>
                <w:spacing w:val="3"/>
                <w:sz w:val="24"/>
                <w:szCs w:val="24"/>
              </w:rPr>
              <w:t xml:space="preserve">ских актов в случае применения преступниками химически, биологически </w:t>
            </w:r>
            <w:r w:rsidRPr="00502BD3">
              <w:rPr>
                <w:rFonts w:ascii="Times New Roman" w:hAnsi="Times New Roman"/>
                <w:spacing w:val="2"/>
                <w:sz w:val="24"/>
                <w:szCs w:val="24"/>
              </w:rPr>
              <w:t>и радиационно-опасных веществ</w:t>
            </w:r>
          </w:p>
        </w:tc>
        <w:tc>
          <w:tcPr>
            <w:tcW w:w="1830"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8"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13" w:type="dxa"/>
            <w:gridSpan w:val="2"/>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Рабочая группа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антитеррористической</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комиссии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отдел МВД России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Богучарскому району,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отдел УФСБ России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по Воронежской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области в г.Россошь</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w:t>
            </w:r>
          </w:p>
        </w:tc>
        <w:tc>
          <w:tcPr>
            <w:tcW w:w="4343"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Выявление и пресечение изготовления и распространения литературы, аудио- и видеоматериалов экстремистского толка</w:t>
            </w:r>
          </w:p>
          <w:p w:rsidR="00ED4E8F" w:rsidRPr="00502BD3" w:rsidRDefault="00ED4E8F" w:rsidP="00502BD3">
            <w:pPr>
              <w:jc w:val="both"/>
              <w:rPr>
                <w:rFonts w:ascii="Times New Roman" w:hAnsi="Times New Roman"/>
                <w:sz w:val="24"/>
                <w:szCs w:val="24"/>
              </w:rPr>
            </w:pPr>
          </w:p>
        </w:tc>
        <w:tc>
          <w:tcPr>
            <w:tcW w:w="1830"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p w:rsidR="00ED4E8F" w:rsidRPr="00502BD3" w:rsidRDefault="00ED4E8F" w:rsidP="00502BD3">
            <w:pPr>
              <w:jc w:val="both"/>
              <w:rPr>
                <w:rFonts w:ascii="Times New Roman" w:hAnsi="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35" w:type="dxa"/>
            <w:gridSpan w:val="3"/>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696"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Рабочая группа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антитеррористической</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комиссии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отдел МВД России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Богучарскому району,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отдел УФСБ России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по Воронежской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области в г.Россошь</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w:t>
            </w:r>
          </w:p>
        </w:tc>
        <w:tc>
          <w:tcPr>
            <w:tcW w:w="4343"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Патрулирование в местах массового скопления людей и отдыха населения.</w:t>
            </w:r>
          </w:p>
          <w:p w:rsidR="00ED4E8F" w:rsidRPr="00502BD3" w:rsidRDefault="00ED4E8F" w:rsidP="00502BD3">
            <w:pPr>
              <w:jc w:val="both"/>
              <w:rPr>
                <w:rFonts w:ascii="Times New Roman" w:hAnsi="Times New Roman"/>
                <w:sz w:val="24"/>
                <w:szCs w:val="24"/>
              </w:rPr>
            </w:pP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районный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бюджет -844,2</w:t>
            </w: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735" w:type="dxa"/>
            <w:gridSpan w:val="3"/>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69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325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Рабочая группа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антитеррористической</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комиссии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отдел МВД России по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Богучарскому району,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xml:space="preserve">отдел УФСБ России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по Воронежской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области в г.Россошь</w:t>
            </w:r>
          </w:p>
        </w:tc>
      </w:tr>
      <w:tr w:rsidR="00502BD3" w:rsidRPr="00502BD3" w:rsidTr="00502BD3">
        <w:tc>
          <w:tcPr>
            <w:tcW w:w="727"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8.</w:t>
            </w:r>
          </w:p>
        </w:tc>
        <w:tc>
          <w:tcPr>
            <w:tcW w:w="434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830"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районный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бюджет – 555,8</w:t>
            </w: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709"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735" w:type="dxa"/>
            <w:gridSpan w:val="3"/>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69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3258"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sz w:val="24"/>
                <w:szCs w:val="24"/>
              </w:rPr>
            </w:pPr>
          </w:p>
        </w:tc>
      </w:tr>
      <w:tr w:rsidR="00ED4E8F" w:rsidRPr="00502BD3" w:rsidTr="00502BD3">
        <w:tc>
          <w:tcPr>
            <w:tcW w:w="5070"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Итого :</w:t>
            </w:r>
          </w:p>
        </w:tc>
        <w:tc>
          <w:tcPr>
            <w:tcW w:w="1840"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xml:space="preserve">районный </w:t>
            </w:r>
          </w:p>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бюджет – 1400,0</w:t>
            </w:r>
          </w:p>
        </w:tc>
        <w:tc>
          <w:tcPr>
            <w:tcW w:w="851"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200,0</w:t>
            </w:r>
          </w:p>
        </w:tc>
        <w:tc>
          <w:tcPr>
            <w:tcW w:w="69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200,0</w:t>
            </w:r>
          </w:p>
        </w:tc>
        <w:tc>
          <w:tcPr>
            <w:tcW w:w="720"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200,0</w:t>
            </w:r>
          </w:p>
        </w:tc>
        <w:tc>
          <w:tcPr>
            <w:tcW w:w="706"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200,0</w:t>
            </w:r>
          </w:p>
        </w:tc>
        <w:tc>
          <w:tcPr>
            <w:tcW w:w="713" w:type="dxa"/>
            <w:gridSpan w:val="2"/>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200,0</w:t>
            </w:r>
          </w:p>
        </w:tc>
        <w:tc>
          <w:tcPr>
            <w:tcW w:w="709"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200,0</w:t>
            </w:r>
          </w:p>
        </w:tc>
        <w:tc>
          <w:tcPr>
            <w:tcW w:w="708" w:type="dxa"/>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200,0</w:t>
            </w:r>
          </w:p>
        </w:tc>
        <w:tc>
          <w:tcPr>
            <w:tcW w:w="3258" w:type="dxa"/>
            <w:tcBorders>
              <w:top w:val="single" w:sz="4" w:space="0" w:color="auto"/>
              <w:left w:val="single" w:sz="4" w:space="0" w:color="auto"/>
              <w:bottom w:val="single" w:sz="4" w:space="0" w:color="auto"/>
              <w:right w:val="single" w:sz="4" w:space="0" w:color="auto"/>
            </w:tcBorders>
          </w:tcPr>
          <w:p w:rsidR="00ED4E8F" w:rsidRPr="00502BD3" w:rsidRDefault="00ED4E8F" w:rsidP="00502BD3">
            <w:pPr>
              <w:jc w:val="both"/>
              <w:rPr>
                <w:rFonts w:ascii="Times New Roman" w:hAnsi="Times New Roman"/>
                <w:b/>
                <w:bCs/>
                <w:sz w:val="24"/>
                <w:szCs w:val="24"/>
              </w:rPr>
            </w:pPr>
          </w:p>
        </w:tc>
      </w:tr>
    </w:tbl>
    <w:p w:rsidR="00ED4E8F" w:rsidRPr="00502BD3" w:rsidRDefault="00ED4E8F" w:rsidP="00502BD3">
      <w:pPr>
        <w:jc w:val="both"/>
        <w:rPr>
          <w:rFonts w:ascii="Times New Roman" w:eastAsia="Times New Roman" w:hAnsi="Times New Roman"/>
          <w:sz w:val="24"/>
          <w:szCs w:val="24"/>
        </w:rPr>
      </w:pPr>
    </w:p>
    <w:p w:rsidR="00ED4E8F" w:rsidRPr="00502BD3" w:rsidRDefault="00ED4E8F" w:rsidP="00502BD3">
      <w:pPr>
        <w:ind w:firstLine="709"/>
        <w:jc w:val="both"/>
        <w:rPr>
          <w:rFonts w:ascii="Times New Roman" w:hAnsi="Times New Roman"/>
          <w:sz w:val="24"/>
          <w:szCs w:val="24"/>
          <w:lang w:val="en-US"/>
        </w:rPr>
      </w:pPr>
    </w:p>
    <w:p w:rsidR="00ED4E8F" w:rsidRPr="00502BD3" w:rsidRDefault="00ED4E8F" w:rsidP="00502BD3">
      <w:pPr>
        <w:jc w:val="both"/>
        <w:rPr>
          <w:rFonts w:ascii="Times New Roman" w:hAnsi="Times New Roman"/>
          <w:sz w:val="24"/>
          <w:szCs w:val="24"/>
        </w:rPr>
        <w:sectPr w:rsidR="00ED4E8F" w:rsidRPr="00502BD3">
          <w:pgSz w:w="16838" w:h="11906" w:orient="landscape"/>
          <w:pgMar w:top="567" w:right="567" w:bottom="567" w:left="1134" w:header="709" w:footer="709" w:gutter="0"/>
          <w:cols w:space="720"/>
        </w:sectPr>
      </w:pPr>
    </w:p>
    <w:p w:rsidR="00ED4E8F" w:rsidRPr="00502BD3" w:rsidRDefault="00ED4E8F" w:rsidP="00502BD3">
      <w:pPr>
        <w:jc w:val="center"/>
        <w:rPr>
          <w:rFonts w:ascii="Times New Roman" w:hAnsi="Times New Roman"/>
          <w:b/>
          <w:bCs/>
          <w:sz w:val="24"/>
          <w:szCs w:val="24"/>
        </w:rPr>
      </w:pPr>
      <w:r w:rsidRPr="00502BD3">
        <w:rPr>
          <w:rFonts w:ascii="Times New Roman" w:hAnsi="Times New Roman"/>
          <w:b/>
          <w:bCs/>
          <w:sz w:val="24"/>
          <w:szCs w:val="24"/>
        </w:rPr>
        <w:lastRenderedPageBreak/>
        <w:t>4.7. Муниципальная подпрограмма</w:t>
      </w:r>
    </w:p>
    <w:p w:rsidR="00ED4E8F" w:rsidRPr="00502BD3" w:rsidRDefault="00ED4E8F" w:rsidP="00502BD3">
      <w:pPr>
        <w:jc w:val="center"/>
        <w:rPr>
          <w:rFonts w:ascii="Times New Roman" w:hAnsi="Times New Roman"/>
          <w:b/>
          <w:bCs/>
          <w:sz w:val="24"/>
          <w:szCs w:val="24"/>
        </w:rPr>
      </w:pPr>
    </w:p>
    <w:p w:rsidR="00ED4E8F" w:rsidRPr="00502BD3" w:rsidRDefault="00ED4E8F" w:rsidP="00502BD3">
      <w:pPr>
        <w:jc w:val="center"/>
        <w:rPr>
          <w:rFonts w:ascii="Times New Roman" w:hAnsi="Times New Roman"/>
          <w:b/>
          <w:bCs/>
          <w:sz w:val="24"/>
          <w:szCs w:val="24"/>
        </w:rPr>
      </w:pPr>
      <w:r w:rsidRPr="00502BD3">
        <w:rPr>
          <w:rFonts w:ascii="Times New Roman" w:hAnsi="Times New Roman"/>
          <w:b/>
          <w:bCs/>
          <w:sz w:val="24"/>
          <w:szCs w:val="24"/>
        </w:rPr>
        <w:t>«Профилактика правонарушений на территории</w:t>
      </w:r>
    </w:p>
    <w:p w:rsidR="00ED4E8F" w:rsidRPr="00502BD3" w:rsidRDefault="00ED4E8F" w:rsidP="00502BD3">
      <w:pPr>
        <w:jc w:val="center"/>
        <w:rPr>
          <w:rFonts w:ascii="Times New Roman" w:hAnsi="Times New Roman"/>
          <w:b/>
          <w:bCs/>
          <w:sz w:val="24"/>
          <w:szCs w:val="24"/>
        </w:rPr>
      </w:pPr>
      <w:r w:rsidRPr="00502BD3">
        <w:rPr>
          <w:rFonts w:ascii="Times New Roman" w:hAnsi="Times New Roman"/>
          <w:b/>
          <w:bCs/>
          <w:sz w:val="24"/>
          <w:szCs w:val="24"/>
        </w:rPr>
        <w:t>Богучарского муниципального района на  2014 - 2020 годы»</w:t>
      </w:r>
    </w:p>
    <w:p w:rsidR="00ED4E8F" w:rsidRPr="00502BD3" w:rsidRDefault="00ED4E8F" w:rsidP="00502BD3">
      <w:pPr>
        <w:jc w:val="center"/>
        <w:rPr>
          <w:rFonts w:ascii="Times New Roman" w:hAnsi="Times New Roman"/>
          <w:b/>
          <w:bCs/>
          <w:sz w:val="24"/>
          <w:szCs w:val="24"/>
        </w:rPr>
      </w:pPr>
    </w:p>
    <w:p w:rsidR="00ED4E8F" w:rsidRPr="00502BD3" w:rsidRDefault="00ED4E8F" w:rsidP="00502BD3">
      <w:pPr>
        <w:jc w:val="center"/>
        <w:rPr>
          <w:rFonts w:ascii="Times New Roman" w:hAnsi="Times New Roman"/>
          <w:b/>
          <w:bCs/>
          <w:sz w:val="24"/>
          <w:szCs w:val="24"/>
        </w:rPr>
      </w:pPr>
      <w:r w:rsidRPr="00502BD3">
        <w:rPr>
          <w:rFonts w:ascii="Times New Roman" w:hAnsi="Times New Roman"/>
          <w:b/>
          <w:bCs/>
          <w:sz w:val="24"/>
          <w:szCs w:val="24"/>
        </w:rPr>
        <w:t>ПАСПОРТ</w:t>
      </w:r>
    </w:p>
    <w:p w:rsidR="00ED4E8F" w:rsidRPr="00502BD3" w:rsidRDefault="00ED4E8F" w:rsidP="00502BD3">
      <w:pPr>
        <w:jc w:val="center"/>
        <w:rPr>
          <w:rFonts w:ascii="Times New Roman" w:hAnsi="Times New Roman"/>
          <w:b/>
          <w:bCs/>
          <w:sz w:val="24"/>
          <w:szCs w:val="24"/>
        </w:rPr>
      </w:pPr>
      <w:r w:rsidRPr="00502BD3">
        <w:rPr>
          <w:rFonts w:ascii="Times New Roman" w:hAnsi="Times New Roman"/>
          <w:b/>
          <w:bCs/>
          <w:sz w:val="24"/>
          <w:szCs w:val="24"/>
        </w:rPr>
        <w:t>муниципальной подпрограммы</w:t>
      </w:r>
    </w:p>
    <w:p w:rsidR="00ED4E8F" w:rsidRPr="00502BD3" w:rsidRDefault="00ED4E8F" w:rsidP="00502BD3">
      <w:pPr>
        <w:jc w:val="center"/>
        <w:rPr>
          <w:rFonts w:ascii="Times New Roman" w:hAnsi="Times New Roman"/>
          <w:sz w:val="24"/>
          <w:szCs w:val="24"/>
        </w:rPr>
      </w:pPr>
      <w:r w:rsidRPr="00502BD3">
        <w:rPr>
          <w:rFonts w:ascii="Times New Roman" w:hAnsi="Times New Roman"/>
          <w:b/>
          <w:bCs/>
          <w:sz w:val="24"/>
          <w:szCs w:val="24"/>
        </w:rPr>
        <w:t>«Профилактика правонарушений на территории Богучарского муниципального района  на  2014 - 2020 годы»</w:t>
      </w:r>
    </w:p>
    <w:p w:rsidR="00ED4E8F" w:rsidRPr="00502BD3" w:rsidRDefault="00ED4E8F" w:rsidP="00502BD3">
      <w:pPr>
        <w:jc w:val="both"/>
        <w:rPr>
          <w:rFonts w:ascii="Times New Roman" w:hAnsi="Times New Roman"/>
          <w:sz w:val="24"/>
          <w:szCs w:val="24"/>
        </w:rPr>
      </w:pPr>
    </w:p>
    <w:tbl>
      <w:tblPr>
        <w:tblW w:w="994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3"/>
        <w:gridCol w:w="7896"/>
      </w:tblGrid>
      <w:tr w:rsidR="00502BD3" w:rsidRPr="00502BD3" w:rsidTr="00502BD3">
        <w:tc>
          <w:tcPr>
            <w:tcW w:w="388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Ответственный исполнитель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pStyle w:val="ConsPlusNormal0"/>
              <w:ind w:firstLine="61"/>
              <w:jc w:val="both"/>
              <w:outlineLvl w:val="0"/>
              <w:rPr>
                <w:rFonts w:ascii="Times New Roman" w:hAnsi="Times New Roman" w:cs="Times New Roman"/>
                <w:sz w:val="24"/>
                <w:szCs w:val="24"/>
              </w:rPr>
            </w:pPr>
            <w:r w:rsidRPr="00502BD3">
              <w:rPr>
                <w:rFonts w:ascii="Times New Roman" w:hAnsi="Times New Roman" w:cs="Times New Roman"/>
                <w:sz w:val="24"/>
                <w:szCs w:val="24"/>
              </w:rPr>
              <w:t>Межведомственная комиссия по профилактике правонарушений на территории Богучарского муниципального района</w:t>
            </w:r>
          </w:p>
          <w:p w:rsidR="00ED4E8F" w:rsidRPr="00502BD3" w:rsidRDefault="00ED4E8F" w:rsidP="00502BD3">
            <w:pPr>
              <w:jc w:val="both"/>
              <w:rPr>
                <w:rFonts w:ascii="Times New Roman" w:hAnsi="Times New Roman"/>
                <w:sz w:val="24"/>
                <w:szCs w:val="24"/>
              </w:rPr>
            </w:pPr>
          </w:p>
        </w:tc>
      </w:tr>
      <w:tr w:rsidR="00502BD3" w:rsidRPr="00502BD3" w:rsidTr="00502BD3">
        <w:tc>
          <w:tcPr>
            <w:tcW w:w="388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Исполнители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Отдел по организационной работе и делопроизводству администрации Богучарского муниципального района.</w:t>
            </w:r>
          </w:p>
          <w:p w:rsidR="00ED4E8F" w:rsidRPr="00502BD3" w:rsidRDefault="00ED4E8F" w:rsidP="00502BD3">
            <w:pPr>
              <w:pStyle w:val="ConsPlusNormal0"/>
              <w:ind w:firstLine="0"/>
              <w:jc w:val="both"/>
              <w:outlineLvl w:val="0"/>
              <w:rPr>
                <w:rFonts w:ascii="Times New Roman" w:hAnsi="Times New Roman" w:cs="Times New Roman"/>
                <w:sz w:val="24"/>
                <w:szCs w:val="24"/>
              </w:rPr>
            </w:pPr>
            <w:r w:rsidRPr="00502BD3">
              <w:rPr>
                <w:rFonts w:ascii="Times New Roman" w:hAnsi="Times New Roman" w:cs="Times New Roman"/>
                <w:sz w:val="24"/>
                <w:szCs w:val="24"/>
              </w:rPr>
              <w:t xml:space="preserve">      Рабочая группа  межведомственной комиссии по профилактике правонарушений на территории Богучарского муниципального района. </w:t>
            </w:r>
          </w:p>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 xml:space="preserve">Ведущий специалист – ответственный секретарь комиссии по делам несовершеннолетних и защите их прав администрации Богучарского муниципального района. </w:t>
            </w:r>
          </w:p>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МКУ «Управление по образованию и молодежной политике Богучарского муниципального района Воронежской области».</w:t>
            </w:r>
          </w:p>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МКУ «Управление по культуре и архивному делу Богучарского муниципального района Воронежской области».</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Отдел МВД России по Богучарскому району.</w:t>
            </w:r>
          </w:p>
        </w:tc>
      </w:tr>
      <w:tr w:rsidR="00502BD3" w:rsidRPr="00502BD3" w:rsidTr="00502BD3">
        <w:tc>
          <w:tcPr>
            <w:tcW w:w="388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Основные разработчики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 xml:space="preserve">Ведущий специалист – ответственный секретарь комиссии по делам несовершеннолетних и защите их прав администрации Богучарского муниципального района. </w:t>
            </w:r>
          </w:p>
        </w:tc>
      </w:tr>
      <w:tr w:rsidR="00502BD3" w:rsidRPr="00502BD3" w:rsidTr="00502BD3">
        <w:tc>
          <w:tcPr>
            <w:tcW w:w="388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Цель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suppressAutoHyphens/>
              <w:ind w:firstLine="425"/>
              <w:jc w:val="both"/>
              <w:rPr>
                <w:rFonts w:ascii="Times New Roman" w:hAnsi="Times New Roman"/>
                <w:sz w:val="24"/>
                <w:szCs w:val="24"/>
              </w:rPr>
            </w:pPr>
            <w:r w:rsidRPr="00502BD3">
              <w:rPr>
                <w:rFonts w:ascii="Times New Roman" w:hAnsi="Times New Roman"/>
                <w:sz w:val="24"/>
                <w:szCs w:val="24"/>
              </w:rPr>
              <w:t xml:space="preserve">Цель подпрограммы – обеспечение безопасности граждан на территории муниципального образования. </w:t>
            </w:r>
          </w:p>
        </w:tc>
      </w:tr>
      <w:tr w:rsidR="00502BD3" w:rsidRPr="00502BD3" w:rsidTr="00502BD3">
        <w:tc>
          <w:tcPr>
            <w:tcW w:w="388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Задачи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pStyle w:val="1a"/>
              <w:numPr>
                <w:ilvl w:val="0"/>
                <w:numId w:val="30"/>
              </w:numPr>
              <w:suppressAutoHyphens/>
              <w:ind w:left="0" w:hanging="284"/>
              <w:rPr>
                <w:rFonts w:ascii="Times New Roman" w:hAnsi="Times New Roman"/>
              </w:rPr>
            </w:pPr>
            <w:r w:rsidRPr="00502BD3">
              <w:rPr>
                <w:rFonts w:ascii="Times New Roman" w:hAnsi="Times New Roman"/>
              </w:rPr>
              <w:t>Снижение уровня преступности на территории муниципального образования;</w:t>
            </w:r>
          </w:p>
          <w:p w:rsidR="00ED4E8F" w:rsidRPr="00502BD3" w:rsidRDefault="00ED4E8F" w:rsidP="00502BD3">
            <w:pPr>
              <w:pStyle w:val="1a"/>
              <w:numPr>
                <w:ilvl w:val="0"/>
                <w:numId w:val="30"/>
              </w:numPr>
              <w:suppressAutoHyphens/>
              <w:ind w:left="0" w:hanging="284"/>
              <w:rPr>
                <w:rFonts w:ascii="Times New Roman" w:hAnsi="Times New Roman"/>
              </w:rPr>
            </w:pPr>
            <w:r w:rsidRPr="00502BD3">
              <w:rPr>
                <w:rFonts w:ascii="Times New Roman" w:hAnsi="Times New Roman"/>
              </w:rPr>
              <w:t>профилактика правонарушений среди несовершеннолетних;</w:t>
            </w:r>
          </w:p>
          <w:p w:rsidR="00ED4E8F" w:rsidRPr="00502BD3" w:rsidRDefault="00ED4E8F" w:rsidP="00502BD3">
            <w:pPr>
              <w:pStyle w:val="1a"/>
              <w:numPr>
                <w:ilvl w:val="0"/>
                <w:numId w:val="30"/>
              </w:numPr>
              <w:suppressAutoHyphens/>
              <w:ind w:left="0" w:hanging="284"/>
              <w:rPr>
                <w:rFonts w:ascii="Times New Roman" w:hAnsi="Times New Roman"/>
              </w:rPr>
            </w:pPr>
            <w:r w:rsidRPr="00502BD3">
              <w:rPr>
                <w:rFonts w:ascii="Times New Roman" w:hAnsi="Times New Roman"/>
              </w:rPr>
              <w:t>оптимизация работы по предупреждению и профилактике правонарушений, совершаемых на улицах и в общественных местах;</w:t>
            </w:r>
          </w:p>
          <w:p w:rsidR="00ED4E8F" w:rsidRPr="00502BD3" w:rsidRDefault="00ED4E8F" w:rsidP="00502BD3">
            <w:pPr>
              <w:pStyle w:val="1a"/>
              <w:numPr>
                <w:ilvl w:val="0"/>
                <w:numId w:val="30"/>
              </w:numPr>
              <w:suppressAutoHyphens/>
              <w:ind w:left="0" w:hanging="284"/>
              <w:rPr>
                <w:rFonts w:ascii="Times New Roman" w:hAnsi="Times New Roman"/>
              </w:rPr>
            </w:pPr>
            <w:r w:rsidRPr="00502BD3">
              <w:rPr>
                <w:rFonts w:ascii="Times New Roman" w:hAnsi="Times New Roman"/>
              </w:rPr>
              <w:t>выявление и устранение причин и условий, способствующих совершению правонарушений</w:t>
            </w:r>
          </w:p>
          <w:p w:rsidR="00ED4E8F" w:rsidRPr="00502BD3" w:rsidRDefault="00ED4E8F" w:rsidP="00502BD3">
            <w:pPr>
              <w:pStyle w:val="1a"/>
              <w:suppressAutoHyphens/>
              <w:ind w:left="0"/>
              <w:rPr>
                <w:rFonts w:ascii="Times New Roman" w:hAnsi="Times New Roman"/>
              </w:rPr>
            </w:pPr>
          </w:p>
        </w:tc>
      </w:tr>
      <w:tr w:rsidR="00502BD3" w:rsidRPr="00502BD3" w:rsidTr="00502BD3">
        <w:tc>
          <w:tcPr>
            <w:tcW w:w="388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Целевые индикаторы и показатели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pStyle w:val="ConsNonformat"/>
              <w:widowControl/>
              <w:numPr>
                <w:ilvl w:val="0"/>
                <w:numId w:val="31"/>
              </w:numPr>
              <w:suppressAutoHyphens/>
              <w:ind w:left="0" w:right="0" w:hanging="284"/>
              <w:jc w:val="both"/>
              <w:rPr>
                <w:rFonts w:ascii="Times New Roman" w:hAnsi="Times New Roman" w:cs="Times New Roman"/>
                <w:sz w:val="24"/>
                <w:szCs w:val="24"/>
              </w:rPr>
            </w:pPr>
            <w:r w:rsidRPr="00502BD3">
              <w:rPr>
                <w:rFonts w:ascii="Times New Roman" w:hAnsi="Times New Roman" w:cs="Times New Roman"/>
                <w:sz w:val="24"/>
                <w:szCs w:val="24"/>
              </w:rPr>
              <w:t>сокращение общего количества преступлений, совершаемых на территории Богучарского муниципального района;</w:t>
            </w:r>
          </w:p>
          <w:p w:rsidR="00ED4E8F" w:rsidRPr="00502BD3" w:rsidRDefault="00ED4E8F" w:rsidP="00502BD3">
            <w:pPr>
              <w:pStyle w:val="ConsNonformat"/>
              <w:widowControl/>
              <w:numPr>
                <w:ilvl w:val="0"/>
                <w:numId w:val="31"/>
              </w:numPr>
              <w:suppressAutoHyphens/>
              <w:ind w:left="0" w:right="0" w:hanging="284"/>
              <w:jc w:val="both"/>
              <w:rPr>
                <w:rFonts w:ascii="Times New Roman" w:hAnsi="Times New Roman" w:cs="Times New Roman"/>
                <w:sz w:val="24"/>
                <w:szCs w:val="24"/>
              </w:rPr>
            </w:pPr>
            <w:r w:rsidRPr="00502BD3">
              <w:rPr>
                <w:rFonts w:ascii="Times New Roman" w:hAnsi="Times New Roman" w:cs="Times New Roman"/>
                <w:sz w:val="24"/>
                <w:szCs w:val="24"/>
              </w:rPr>
              <w:t>сокращение количества преступлений, совершаемых в общественных местах на территории Богучарского муниципального района;</w:t>
            </w:r>
          </w:p>
          <w:p w:rsidR="00ED4E8F" w:rsidRPr="00502BD3" w:rsidRDefault="00ED4E8F" w:rsidP="00502BD3">
            <w:pPr>
              <w:pStyle w:val="ConsNonformat"/>
              <w:widowControl/>
              <w:numPr>
                <w:ilvl w:val="0"/>
                <w:numId w:val="31"/>
              </w:numPr>
              <w:suppressAutoHyphens/>
              <w:ind w:left="0" w:right="0" w:hanging="284"/>
              <w:jc w:val="both"/>
              <w:rPr>
                <w:rFonts w:ascii="Times New Roman" w:hAnsi="Times New Roman" w:cs="Times New Roman"/>
                <w:sz w:val="24"/>
                <w:szCs w:val="24"/>
              </w:rPr>
            </w:pPr>
            <w:r w:rsidRPr="00502BD3">
              <w:rPr>
                <w:rFonts w:ascii="Times New Roman" w:hAnsi="Times New Roman" w:cs="Times New Roman"/>
                <w:sz w:val="24"/>
                <w:szCs w:val="24"/>
              </w:rPr>
              <w:t>сокращение количества преступлений, совершаемых несовершеннолетними.</w:t>
            </w:r>
          </w:p>
        </w:tc>
      </w:tr>
      <w:tr w:rsidR="00502BD3" w:rsidRPr="00502BD3" w:rsidTr="00502BD3">
        <w:trPr>
          <w:trHeight w:val="3727"/>
        </w:trPr>
        <w:tc>
          <w:tcPr>
            <w:tcW w:w="388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lastRenderedPageBreak/>
              <w:t>Объемы и источники финансирования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tbl>
            <w:tblPr>
              <w:tblpPr w:leftFromText="180" w:rightFromText="180" w:vertAnchor="page" w:horzAnchor="margin" w:tblpY="1662"/>
              <w:tblOverlap w:val="never"/>
              <w:tblW w:w="76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724"/>
              <w:gridCol w:w="1527"/>
              <w:gridCol w:w="1926"/>
              <w:gridCol w:w="2487"/>
            </w:tblGrid>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Год</w:t>
                  </w:r>
                </w:p>
              </w:tc>
              <w:tc>
                <w:tcPr>
                  <w:tcW w:w="152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Всего</w:t>
                  </w:r>
                </w:p>
              </w:tc>
              <w:tc>
                <w:tcPr>
                  <w:tcW w:w="192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Областной бюджет</w:t>
                  </w:r>
                </w:p>
              </w:tc>
              <w:tc>
                <w:tcPr>
                  <w:tcW w:w="248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 xml:space="preserve">Районный </w:t>
                  </w:r>
                </w:p>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бюджет</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2014</w:t>
                  </w:r>
                </w:p>
              </w:tc>
              <w:tc>
                <w:tcPr>
                  <w:tcW w:w="152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387,0</w:t>
                  </w:r>
                </w:p>
              </w:tc>
              <w:tc>
                <w:tcPr>
                  <w:tcW w:w="192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387,0</w:t>
                  </w:r>
                </w:p>
              </w:tc>
              <w:tc>
                <w:tcPr>
                  <w:tcW w:w="248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2015</w:t>
                  </w:r>
                </w:p>
              </w:tc>
              <w:tc>
                <w:tcPr>
                  <w:tcW w:w="152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404,0</w:t>
                  </w:r>
                </w:p>
              </w:tc>
              <w:tc>
                <w:tcPr>
                  <w:tcW w:w="192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404,0</w:t>
                  </w:r>
                </w:p>
              </w:tc>
              <w:tc>
                <w:tcPr>
                  <w:tcW w:w="248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2016</w:t>
                  </w:r>
                </w:p>
              </w:tc>
              <w:tc>
                <w:tcPr>
                  <w:tcW w:w="152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92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248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2017</w:t>
                  </w:r>
                </w:p>
              </w:tc>
              <w:tc>
                <w:tcPr>
                  <w:tcW w:w="152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92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248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2018</w:t>
                  </w:r>
                </w:p>
              </w:tc>
              <w:tc>
                <w:tcPr>
                  <w:tcW w:w="152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92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248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2019</w:t>
                  </w:r>
                </w:p>
              </w:tc>
              <w:tc>
                <w:tcPr>
                  <w:tcW w:w="152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92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248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r w:rsidR="00502BD3" w:rsidRPr="00502BD3" w:rsidTr="00502BD3">
              <w:tc>
                <w:tcPr>
                  <w:tcW w:w="1724"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shd w:val="clear" w:color="auto" w:fill="FFFFFF"/>
                    <w:jc w:val="both"/>
                    <w:rPr>
                      <w:rFonts w:ascii="Times New Roman" w:hAnsi="Times New Roman"/>
                      <w:sz w:val="24"/>
                      <w:szCs w:val="24"/>
                    </w:rPr>
                  </w:pPr>
                  <w:r w:rsidRPr="00502BD3">
                    <w:rPr>
                      <w:rFonts w:ascii="Times New Roman" w:hAnsi="Times New Roman"/>
                      <w:sz w:val="24"/>
                      <w:szCs w:val="24"/>
                    </w:rPr>
                    <w:t>2020</w:t>
                  </w:r>
                </w:p>
              </w:tc>
              <w:tc>
                <w:tcPr>
                  <w:tcW w:w="152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926"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2487" w:type="dxa"/>
                  <w:tcBorders>
                    <w:top w:val="single" w:sz="6" w:space="0" w:color="auto"/>
                    <w:left w:val="single" w:sz="6" w:space="0" w:color="auto"/>
                    <w:bottom w:val="single" w:sz="6" w:space="0" w:color="auto"/>
                    <w:right w:val="single" w:sz="6"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bl>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Объем бюджетных ассигнований на реализацию муниципальной подпрограммы составляет 2 896,0  тыс. рублей, в том числе средства  областного бюджета – 2 896,0 тыс. рублей, средства районного бюджета составляет – 0 тыс. руб.;</w:t>
            </w:r>
          </w:p>
          <w:p w:rsidR="00ED4E8F" w:rsidRPr="00502BD3" w:rsidRDefault="00ED4E8F" w:rsidP="00502BD3">
            <w:pPr>
              <w:jc w:val="both"/>
              <w:rPr>
                <w:rFonts w:ascii="Times New Roman" w:hAnsi="Times New Roman"/>
                <w:sz w:val="24"/>
                <w:szCs w:val="24"/>
              </w:rPr>
            </w:pPr>
          </w:p>
          <w:p w:rsidR="00ED4E8F" w:rsidRPr="00502BD3" w:rsidRDefault="00ED4E8F" w:rsidP="00502BD3">
            <w:pPr>
              <w:pStyle w:val="ConsNonformat"/>
              <w:widowControl/>
              <w:suppressAutoHyphens/>
              <w:ind w:right="0"/>
              <w:jc w:val="both"/>
              <w:rPr>
                <w:rFonts w:ascii="Times New Roman" w:hAnsi="Times New Roman" w:cs="Times New Roman"/>
                <w:sz w:val="24"/>
                <w:szCs w:val="24"/>
              </w:rPr>
            </w:pPr>
          </w:p>
        </w:tc>
      </w:tr>
      <w:tr w:rsidR="00502BD3" w:rsidRPr="00502BD3" w:rsidTr="00502BD3">
        <w:tc>
          <w:tcPr>
            <w:tcW w:w="388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Этапы и сроки реализации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ind w:firstLine="284"/>
              <w:jc w:val="both"/>
              <w:rPr>
                <w:rFonts w:ascii="Times New Roman" w:hAnsi="Times New Roman"/>
                <w:spacing w:val="3"/>
                <w:sz w:val="24"/>
                <w:szCs w:val="24"/>
              </w:rPr>
            </w:pPr>
            <w:r w:rsidRPr="00502BD3">
              <w:rPr>
                <w:rFonts w:ascii="Times New Roman" w:hAnsi="Times New Roman"/>
                <w:spacing w:val="6"/>
                <w:sz w:val="24"/>
                <w:szCs w:val="24"/>
              </w:rPr>
              <w:t>Реализация муниципальной подпрограммы  будет осуществлена</w:t>
            </w:r>
            <w:r w:rsidRPr="00502BD3">
              <w:rPr>
                <w:rFonts w:ascii="Times New Roman" w:hAnsi="Times New Roman"/>
                <w:sz w:val="24"/>
                <w:szCs w:val="24"/>
              </w:rPr>
              <w:t xml:space="preserve"> в </w:t>
            </w:r>
            <w:r w:rsidRPr="00502BD3">
              <w:rPr>
                <w:rFonts w:ascii="Times New Roman" w:hAnsi="Times New Roman"/>
                <w:spacing w:val="3"/>
                <w:sz w:val="24"/>
                <w:szCs w:val="24"/>
              </w:rPr>
              <w:t>течение 2014-2020 годов в 1 этап.</w:t>
            </w:r>
          </w:p>
          <w:p w:rsidR="00ED4E8F" w:rsidRPr="00502BD3" w:rsidRDefault="00ED4E8F" w:rsidP="00502BD3">
            <w:pPr>
              <w:ind w:firstLine="284"/>
              <w:jc w:val="both"/>
              <w:rPr>
                <w:rFonts w:ascii="Times New Roman" w:hAnsi="Times New Roman"/>
                <w:sz w:val="24"/>
                <w:szCs w:val="24"/>
              </w:rPr>
            </w:pPr>
          </w:p>
        </w:tc>
      </w:tr>
      <w:tr w:rsidR="00502BD3" w:rsidRPr="00502BD3" w:rsidTr="00502BD3">
        <w:tc>
          <w:tcPr>
            <w:tcW w:w="3888"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pStyle w:val="ConsNonformat"/>
              <w:widowControl/>
              <w:suppressAutoHyphens/>
              <w:ind w:right="0"/>
              <w:jc w:val="both"/>
              <w:rPr>
                <w:rFonts w:ascii="Times New Roman" w:hAnsi="Times New Roman" w:cs="Times New Roman"/>
                <w:sz w:val="24"/>
                <w:szCs w:val="24"/>
              </w:rPr>
            </w:pPr>
            <w:r w:rsidRPr="00502BD3">
              <w:rPr>
                <w:rFonts w:ascii="Times New Roman" w:hAnsi="Times New Roman" w:cs="Times New Roman"/>
                <w:sz w:val="24"/>
                <w:szCs w:val="24"/>
              </w:rPr>
              <w:t>Ожидаемые конечные результаты реализации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pStyle w:val="1a"/>
              <w:numPr>
                <w:ilvl w:val="0"/>
                <w:numId w:val="33"/>
              </w:numPr>
              <w:ind w:left="0"/>
              <w:rPr>
                <w:rFonts w:ascii="Times New Roman" w:hAnsi="Times New Roman"/>
                <w:spacing w:val="6"/>
              </w:rPr>
            </w:pPr>
            <w:r w:rsidRPr="00502BD3">
              <w:rPr>
                <w:rFonts w:ascii="Times New Roman" w:hAnsi="Times New Roman"/>
                <w:spacing w:val="6"/>
              </w:rPr>
              <w:t>Улучшение профилактики правонарушений в среде несовершеннолетних.</w:t>
            </w:r>
          </w:p>
          <w:p w:rsidR="00ED4E8F" w:rsidRPr="00502BD3" w:rsidRDefault="00ED4E8F" w:rsidP="00502BD3">
            <w:pPr>
              <w:pStyle w:val="1a"/>
              <w:numPr>
                <w:ilvl w:val="0"/>
                <w:numId w:val="33"/>
              </w:numPr>
              <w:ind w:left="0"/>
              <w:rPr>
                <w:rFonts w:ascii="Times New Roman" w:hAnsi="Times New Roman"/>
                <w:spacing w:val="6"/>
              </w:rPr>
            </w:pPr>
            <w:r w:rsidRPr="00502BD3">
              <w:rPr>
                <w:rFonts w:ascii="Times New Roman" w:hAnsi="Times New Roman"/>
                <w:spacing w:val="6"/>
              </w:rPr>
              <w:t xml:space="preserve"> Снижение уровня преступности среди населения муниципального района.</w:t>
            </w:r>
          </w:p>
          <w:p w:rsidR="00ED4E8F" w:rsidRPr="00502BD3" w:rsidRDefault="00ED4E8F" w:rsidP="00502BD3">
            <w:pPr>
              <w:pStyle w:val="1a"/>
              <w:numPr>
                <w:ilvl w:val="0"/>
                <w:numId w:val="33"/>
              </w:numPr>
              <w:ind w:left="0"/>
              <w:rPr>
                <w:rFonts w:ascii="Times New Roman" w:hAnsi="Times New Roman"/>
                <w:spacing w:val="6"/>
              </w:rPr>
            </w:pPr>
            <w:r w:rsidRPr="00502BD3">
              <w:rPr>
                <w:rFonts w:ascii="Times New Roman" w:hAnsi="Times New Roman"/>
                <w:spacing w:val="6"/>
              </w:rPr>
              <w:t xml:space="preserve"> Повышение уровня доверия населения к правоохранительным органам.</w:t>
            </w:r>
          </w:p>
        </w:tc>
      </w:tr>
    </w:tbl>
    <w:p w:rsidR="00ED4E8F" w:rsidRPr="00502BD3" w:rsidRDefault="00ED4E8F" w:rsidP="00502BD3">
      <w:pPr>
        <w:jc w:val="both"/>
        <w:rPr>
          <w:rFonts w:ascii="Times New Roman" w:eastAsia="Times New Roman" w:hAnsi="Times New Roman"/>
          <w:b/>
          <w:bCs/>
          <w:sz w:val="24"/>
          <w:szCs w:val="24"/>
        </w:rPr>
      </w:pPr>
    </w:p>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Раздел 1. Характеристика сферы реализации  муниципальной подпрограммы, описание основных проблем в указанной сфере  и прогноз ее развития</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Разработка подпрограммы «Профилактика правонарушений на территории Богучарского муниципального района  на  2014 - 2020 годы»  и последующая ее реализация вызвана необходимостью принятия эффективных мер по борьбе с криминогенной ситуацией и профилактики правонарушений и преступлений на территории Богучарского муниципального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В Богучарском муниципальном районе в целом уже сформирована организационная основа по созданию единой районной системы профилактики правонарушений и преступлений. </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Так, решением Совета народных депутатов Богучарского муниципального района Воронежской области от 25.12.2007 г. № 359 была утверждена комплексная программа «Профилактика правонарушений на территории Богучарского муниципального района на 2007- 2011 годы», которая предусматривала максимальное использование возможностей органов местного самоуправления района, правоохранительных органов, населения  для решения вопросов по профилактике правонарушений и преступлений на территории Богучарского муниципального района. В системе деятельности комиссии по профилактике правонарушений был осуществлен анализ положения дел в районе в сфере профилактики правонарушений, определены актуальные проблемы, регулярно осуществлялся контроль за их исполнением. Однако проблем и задач остается немало, требующих комплексного межведомственного решения:</w:t>
      </w:r>
    </w:p>
    <w:p w:rsidR="00ED4E8F" w:rsidRPr="00502BD3" w:rsidRDefault="00ED4E8F" w:rsidP="00502BD3">
      <w:pPr>
        <w:pStyle w:val="1a"/>
        <w:numPr>
          <w:ilvl w:val="0"/>
          <w:numId w:val="34"/>
        </w:numPr>
        <w:ind w:left="0" w:firstLine="567"/>
        <w:rPr>
          <w:rFonts w:ascii="Times New Roman" w:hAnsi="Times New Roman"/>
        </w:rPr>
      </w:pPr>
      <w:r w:rsidRPr="00502BD3">
        <w:rPr>
          <w:rFonts w:ascii="Times New Roman" w:hAnsi="Times New Roman"/>
        </w:rPr>
        <w:t xml:space="preserve">необходимо усилить работу по привлечению общественности к мероприятиям по охране общественного порядка на территории Богучарского муниципального района; </w:t>
      </w:r>
    </w:p>
    <w:p w:rsidR="00ED4E8F" w:rsidRPr="00502BD3" w:rsidRDefault="00ED4E8F" w:rsidP="00502BD3">
      <w:pPr>
        <w:pStyle w:val="1a"/>
        <w:numPr>
          <w:ilvl w:val="0"/>
          <w:numId w:val="34"/>
        </w:numPr>
        <w:ind w:left="0" w:firstLine="567"/>
        <w:rPr>
          <w:rFonts w:ascii="Times New Roman" w:hAnsi="Times New Roman"/>
        </w:rPr>
      </w:pPr>
      <w:r w:rsidRPr="00502BD3">
        <w:rPr>
          <w:rFonts w:ascii="Times New Roman" w:hAnsi="Times New Roman"/>
        </w:rPr>
        <w:t xml:space="preserve"> оказывать содействие в трудоустройстве несовершеннолетних, в том числе подросткам «группы риска», детям – сиротам, детям, оставшимся без попечения родителей, на постоянные и временные рабочие места в свободное от учебы время; </w:t>
      </w:r>
    </w:p>
    <w:p w:rsidR="00ED4E8F" w:rsidRPr="00502BD3" w:rsidRDefault="00ED4E8F" w:rsidP="00502BD3">
      <w:pPr>
        <w:pStyle w:val="1a"/>
        <w:numPr>
          <w:ilvl w:val="0"/>
          <w:numId w:val="34"/>
        </w:numPr>
        <w:ind w:left="0" w:firstLine="567"/>
        <w:rPr>
          <w:rFonts w:ascii="Times New Roman" w:hAnsi="Times New Roman"/>
        </w:rPr>
      </w:pPr>
      <w:r w:rsidRPr="00502BD3">
        <w:rPr>
          <w:rFonts w:ascii="Times New Roman" w:hAnsi="Times New Roman"/>
        </w:rPr>
        <w:t>необходимо активизировать работу по социальной адаптации лиц, освободившихся из мест лишения свободы; </w:t>
      </w:r>
    </w:p>
    <w:p w:rsidR="00ED4E8F" w:rsidRPr="00502BD3" w:rsidRDefault="00ED4E8F" w:rsidP="00502BD3">
      <w:pPr>
        <w:pStyle w:val="1a"/>
        <w:numPr>
          <w:ilvl w:val="0"/>
          <w:numId w:val="34"/>
        </w:numPr>
        <w:ind w:left="0" w:firstLine="567"/>
        <w:rPr>
          <w:rFonts w:ascii="Times New Roman" w:hAnsi="Times New Roman"/>
        </w:rPr>
      </w:pPr>
      <w:r w:rsidRPr="00502BD3">
        <w:rPr>
          <w:rFonts w:ascii="Times New Roman" w:hAnsi="Times New Roman"/>
        </w:rPr>
        <w:lastRenderedPageBreak/>
        <w:t>следует активизировать работу по пропаганде здорового образа жизни и законопослушного поведения с помощью кино, спорта, культуры. </w:t>
      </w:r>
    </w:p>
    <w:p w:rsidR="00ED4E8F" w:rsidRPr="00502BD3" w:rsidRDefault="00ED4E8F" w:rsidP="00502BD3">
      <w:pPr>
        <w:pStyle w:val="af4"/>
        <w:spacing w:before="0" w:beforeAutospacing="0" w:after="0" w:afterAutospacing="0"/>
        <w:ind w:firstLine="0"/>
        <w:rPr>
          <w:color w:val="auto"/>
        </w:rPr>
      </w:pPr>
      <w:r w:rsidRPr="00502BD3">
        <w:rPr>
          <w:color w:val="auto"/>
        </w:rPr>
        <w:t>Организация работы по профилактике правонарушений на территории района требует комплексного программного подхода, является одним из актуальных и значимых направлений деятельности в интересах жителей района. Итогом настоящая подпрограмма позволит максимально скоординировать деятельность и активизировать участие органов государственной власти, органов местного самоуправления Богучарского муниципального района и общественных организаций в решении проблемы снижения преступности в районе.</w:t>
      </w:r>
    </w:p>
    <w:p w:rsidR="00ED4E8F" w:rsidRPr="00502BD3" w:rsidRDefault="00ED4E8F" w:rsidP="00502BD3">
      <w:pPr>
        <w:pStyle w:val="af4"/>
        <w:spacing w:before="0" w:beforeAutospacing="0" w:after="0" w:afterAutospacing="0"/>
        <w:ind w:firstLine="0"/>
        <w:rPr>
          <w:rStyle w:val="afc"/>
          <w:color w:val="auto"/>
        </w:rPr>
      </w:pPr>
      <w:r w:rsidRPr="00502BD3">
        <w:rPr>
          <w:rStyle w:val="afc"/>
          <w:color w:val="auto"/>
        </w:rPr>
        <w:t>2. Основы организации профилактики правонарушений в рамках подпрограммы</w:t>
      </w:r>
    </w:p>
    <w:p w:rsidR="00ED4E8F" w:rsidRPr="00502BD3" w:rsidRDefault="00ED4E8F" w:rsidP="00502BD3">
      <w:pPr>
        <w:pStyle w:val="ab"/>
        <w:spacing w:after="0"/>
        <w:rPr>
          <w:rFonts w:ascii="Times New Roman" w:hAnsi="Times New Roman"/>
        </w:rPr>
      </w:pPr>
      <w:r w:rsidRPr="00502BD3">
        <w:rPr>
          <w:rStyle w:val="afc"/>
          <w:rFonts w:ascii="Times New Roman" w:hAnsi="Times New Roman"/>
        </w:rPr>
        <w:t xml:space="preserve">2.1. Систему субъектов </w:t>
      </w:r>
      <w:r w:rsidRPr="00502BD3">
        <w:rPr>
          <w:rFonts w:ascii="Times New Roman" w:hAnsi="Times New Roman"/>
        </w:rPr>
        <w:t>профилактики правонарушений составляют:</w:t>
      </w:r>
    </w:p>
    <w:p w:rsidR="00ED4E8F" w:rsidRPr="00502BD3" w:rsidRDefault="00ED4E8F" w:rsidP="00502BD3">
      <w:pPr>
        <w:pStyle w:val="ab"/>
        <w:spacing w:after="0"/>
        <w:rPr>
          <w:rFonts w:ascii="Times New Roman" w:hAnsi="Times New Roman"/>
        </w:rPr>
      </w:pPr>
      <w:r w:rsidRPr="00502BD3">
        <w:rPr>
          <w:rFonts w:ascii="Times New Roman" w:hAnsi="Times New Roman"/>
        </w:rPr>
        <w:t>администрация муниципального образования Богучарский район;</w:t>
      </w:r>
    </w:p>
    <w:p w:rsidR="00ED4E8F" w:rsidRPr="00502BD3" w:rsidRDefault="00ED4E8F" w:rsidP="00502BD3">
      <w:pPr>
        <w:pStyle w:val="ab"/>
        <w:spacing w:after="0"/>
        <w:rPr>
          <w:rFonts w:ascii="Times New Roman" w:hAnsi="Times New Roman"/>
        </w:rPr>
      </w:pPr>
      <w:r w:rsidRPr="00502BD3">
        <w:rPr>
          <w:rFonts w:ascii="Times New Roman" w:hAnsi="Times New Roman"/>
        </w:rPr>
        <w:t>организации, предприятия, учреждения различных форм собственности,</w:t>
      </w:r>
    </w:p>
    <w:p w:rsidR="00ED4E8F" w:rsidRPr="00502BD3" w:rsidRDefault="00ED4E8F" w:rsidP="00502BD3">
      <w:pPr>
        <w:pStyle w:val="ab"/>
        <w:spacing w:after="0"/>
        <w:rPr>
          <w:rFonts w:ascii="Times New Roman" w:hAnsi="Times New Roman"/>
        </w:rPr>
      </w:pPr>
      <w:r w:rsidRPr="00502BD3">
        <w:rPr>
          <w:rFonts w:ascii="Times New Roman" w:hAnsi="Times New Roman"/>
        </w:rPr>
        <w:t>политические партии и движения, общественные организации, различные ассоциации и фонды; </w:t>
      </w:r>
    </w:p>
    <w:p w:rsidR="00ED4E8F" w:rsidRPr="00502BD3" w:rsidRDefault="00ED4E8F" w:rsidP="00502BD3">
      <w:pPr>
        <w:pStyle w:val="ab"/>
        <w:spacing w:after="0"/>
        <w:rPr>
          <w:rFonts w:ascii="Times New Roman" w:hAnsi="Times New Roman"/>
        </w:rPr>
      </w:pPr>
      <w:r w:rsidRPr="00502BD3">
        <w:rPr>
          <w:rFonts w:ascii="Times New Roman" w:hAnsi="Times New Roman"/>
        </w:rPr>
        <w:t>граждане.</w:t>
      </w:r>
    </w:p>
    <w:p w:rsidR="00ED4E8F" w:rsidRPr="00502BD3" w:rsidRDefault="00ED4E8F" w:rsidP="00502BD3">
      <w:pPr>
        <w:pStyle w:val="ab"/>
        <w:spacing w:after="0"/>
        <w:rPr>
          <w:rFonts w:ascii="Times New Roman" w:hAnsi="Times New Roman"/>
        </w:rPr>
      </w:pPr>
      <w:r w:rsidRPr="00502BD3">
        <w:rPr>
          <w:rFonts w:ascii="Times New Roman" w:hAnsi="Times New Roman"/>
        </w:rPr>
        <w:t xml:space="preserve"> 2.2. Основными функциями субъектов профилактики правонарушений в рамках своей компетенции являются:</w:t>
      </w:r>
    </w:p>
    <w:p w:rsidR="00ED4E8F" w:rsidRPr="00502BD3" w:rsidRDefault="00ED4E8F" w:rsidP="00502BD3">
      <w:pPr>
        <w:pStyle w:val="ab"/>
        <w:spacing w:after="0"/>
        <w:rPr>
          <w:rFonts w:ascii="Times New Roman" w:hAnsi="Times New Roman"/>
        </w:rPr>
      </w:pPr>
      <w:r w:rsidRPr="00502BD3">
        <w:rPr>
          <w:rFonts w:ascii="Times New Roman" w:hAnsi="Times New Roman"/>
        </w:rPr>
        <w:t>- определение (конкретизация) приоритетных направлений, целей и задач профилактики правонарушений с учетом складывающейся криминогенной ситуации, особенностей района и т.п.;</w:t>
      </w:r>
    </w:p>
    <w:p w:rsidR="00ED4E8F" w:rsidRPr="00502BD3" w:rsidRDefault="00ED4E8F" w:rsidP="00502BD3">
      <w:pPr>
        <w:pStyle w:val="af4"/>
        <w:spacing w:before="0" w:beforeAutospacing="0" w:after="0" w:afterAutospacing="0"/>
        <w:rPr>
          <w:color w:val="auto"/>
        </w:rPr>
      </w:pPr>
      <w:r w:rsidRPr="00502BD3">
        <w:rPr>
          <w:color w:val="auto"/>
        </w:rPr>
        <w:t>- планирование в сфере профилактики правонарушений;</w:t>
      </w:r>
    </w:p>
    <w:p w:rsidR="00ED4E8F" w:rsidRPr="00502BD3" w:rsidRDefault="00ED4E8F" w:rsidP="00502BD3">
      <w:pPr>
        <w:pStyle w:val="af4"/>
        <w:spacing w:before="0" w:beforeAutospacing="0" w:after="0" w:afterAutospacing="0"/>
        <w:rPr>
          <w:color w:val="auto"/>
        </w:rPr>
      </w:pPr>
      <w:r w:rsidRPr="00502BD3">
        <w:rPr>
          <w:color w:val="auto"/>
        </w:rPr>
        <w:t>- разработка и принятие соответствующих нормативных правовых актов;</w:t>
      </w:r>
    </w:p>
    <w:p w:rsidR="00ED4E8F" w:rsidRPr="00502BD3" w:rsidRDefault="00ED4E8F" w:rsidP="00502BD3">
      <w:pPr>
        <w:pStyle w:val="af4"/>
        <w:spacing w:before="0" w:beforeAutospacing="0" w:after="0" w:afterAutospacing="0"/>
        <w:rPr>
          <w:color w:val="auto"/>
        </w:rPr>
      </w:pPr>
      <w:r w:rsidRPr="00502BD3">
        <w:rPr>
          <w:color w:val="auto"/>
        </w:rPr>
        <w:t>- реализация программ профилактики правонарушений;</w:t>
      </w:r>
    </w:p>
    <w:p w:rsidR="00ED4E8F" w:rsidRPr="00502BD3" w:rsidRDefault="00ED4E8F" w:rsidP="00502BD3">
      <w:pPr>
        <w:pStyle w:val="af4"/>
        <w:spacing w:before="0" w:beforeAutospacing="0" w:after="0" w:afterAutospacing="0"/>
        <w:rPr>
          <w:color w:val="auto"/>
        </w:rPr>
      </w:pPr>
      <w:r w:rsidRPr="00502BD3">
        <w:rPr>
          <w:color w:val="auto"/>
        </w:rPr>
        <w:t>- непосредственное осуществление профилактической работы;</w:t>
      </w:r>
    </w:p>
    <w:p w:rsidR="00ED4E8F" w:rsidRPr="00502BD3" w:rsidRDefault="00ED4E8F" w:rsidP="00502BD3">
      <w:pPr>
        <w:pStyle w:val="af4"/>
        <w:spacing w:before="0" w:beforeAutospacing="0" w:after="0" w:afterAutospacing="0"/>
        <w:rPr>
          <w:color w:val="auto"/>
        </w:rPr>
      </w:pPr>
      <w:r w:rsidRPr="00502BD3">
        <w:rPr>
          <w:color w:val="auto"/>
        </w:rPr>
        <w:t>- координация деятельности подчиненных (нижестоящих) субъектов профилактики правонарушений;</w:t>
      </w:r>
    </w:p>
    <w:p w:rsidR="00ED4E8F" w:rsidRPr="00502BD3" w:rsidRDefault="00ED4E8F" w:rsidP="00502BD3">
      <w:pPr>
        <w:pStyle w:val="af4"/>
        <w:spacing w:before="0" w:beforeAutospacing="0" w:after="0" w:afterAutospacing="0"/>
        <w:rPr>
          <w:color w:val="auto"/>
        </w:rPr>
      </w:pPr>
      <w:r w:rsidRPr="00502BD3">
        <w:rPr>
          <w:color w:val="auto"/>
        </w:rPr>
        <w:t>- материальное, финансовое, кадровое обеспечение деятельности по профилактике правонарушений;</w:t>
      </w:r>
    </w:p>
    <w:p w:rsidR="00ED4E8F" w:rsidRPr="00502BD3" w:rsidRDefault="00ED4E8F" w:rsidP="00502BD3">
      <w:pPr>
        <w:pStyle w:val="af4"/>
        <w:spacing w:before="0" w:beforeAutospacing="0" w:after="0" w:afterAutospacing="0"/>
        <w:rPr>
          <w:color w:val="auto"/>
        </w:rPr>
      </w:pPr>
      <w:r w:rsidRPr="00502BD3">
        <w:rPr>
          <w:color w:val="auto"/>
        </w:rPr>
        <w:t>- контроль за деятельностью подчиненных (нижестоящих) субъектов профилактики правонарушений и оказание им необходимой помощи;</w:t>
      </w:r>
    </w:p>
    <w:p w:rsidR="00ED4E8F" w:rsidRPr="00502BD3" w:rsidRDefault="00ED4E8F" w:rsidP="00502BD3">
      <w:pPr>
        <w:pStyle w:val="af4"/>
        <w:spacing w:before="0" w:beforeAutospacing="0" w:after="0" w:afterAutospacing="0"/>
        <w:rPr>
          <w:color w:val="auto"/>
        </w:rPr>
      </w:pPr>
      <w:r w:rsidRPr="00502BD3">
        <w:rPr>
          <w:color w:val="auto"/>
        </w:rPr>
        <w:t>- организация обмена опытом профилактической работы.</w:t>
      </w:r>
      <w:r w:rsidRPr="00502BD3">
        <w:rPr>
          <w:color w:val="auto"/>
        </w:rPr>
        <w:br/>
        <w:t xml:space="preserve">         2.3. Координация деятельности субъектов профилактики правонарушений возлагается на созданную межведомственную комиссию по профилактике правонарушений. </w:t>
      </w:r>
    </w:p>
    <w:p w:rsidR="00ED4E8F" w:rsidRPr="00502BD3" w:rsidRDefault="00ED4E8F" w:rsidP="00502BD3">
      <w:pPr>
        <w:pStyle w:val="af4"/>
        <w:spacing w:before="0" w:beforeAutospacing="0" w:after="0" w:afterAutospacing="0"/>
        <w:rPr>
          <w:color w:val="auto"/>
        </w:rPr>
      </w:pPr>
      <w:r w:rsidRPr="00502BD3">
        <w:rPr>
          <w:color w:val="auto"/>
        </w:rPr>
        <w:t>В рамках межведомственной комиссии по профилактике правонарушений могут создаваться рабочие комиссии по отдельным направлениям деятельности или для решения конкретной проблемы в сфере профилактики правонарушений.</w:t>
      </w:r>
      <w:r w:rsidRPr="00502BD3">
        <w:rPr>
          <w:color w:val="auto"/>
        </w:rPr>
        <w:br/>
        <w:t xml:space="preserve">В субъектах профилактики создаются рабочие группы по взаимодействию с межведомственной комиссией по профилактике правонарушений и координации выполнения программных мероприятий и реализацией принимаемых на межведомственной комиссии по профилактике правонарушений  решений в части их касающейся. </w:t>
      </w:r>
    </w:p>
    <w:p w:rsidR="00ED4E8F" w:rsidRPr="00502BD3" w:rsidRDefault="00ED4E8F" w:rsidP="00502BD3">
      <w:pPr>
        <w:pStyle w:val="af4"/>
        <w:spacing w:before="0" w:beforeAutospacing="0" w:after="0" w:afterAutospacing="0"/>
        <w:rPr>
          <w:color w:val="auto"/>
        </w:rPr>
      </w:pPr>
      <w:r w:rsidRPr="00502BD3">
        <w:rPr>
          <w:color w:val="auto"/>
        </w:rPr>
        <w:t>К полномочиям межведомственной комиссии по профилактике правонарушений относятся:</w:t>
      </w:r>
    </w:p>
    <w:p w:rsidR="00ED4E8F" w:rsidRPr="00502BD3" w:rsidRDefault="00ED4E8F" w:rsidP="00502BD3">
      <w:pPr>
        <w:pStyle w:val="af4"/>
        <w:numPr>
          <w:ilvl w:val="0"/>
          <w:numId w:val="35"/>
        </w:numPr>
        <w:spacing w:before="0" w:beforeAutospacing="0" w:after="0" w:afterAutospacing="0"/>
        <w:ind w:left="0" w:firstLine="567"/>
        <w:rPr>
          <w:color w:val="auto"/>
        </w:rPr>
      </w:pPr>
      <w:r w:rsidRPr="00502BD3">
        <w:rPr>
          <w:color w:val="auto"/>
        </w:rPr>
        <w:t>проведение комплексного анализа состояния профилактики правонарушений на соответствующей территории с последующей выработкой рекомендаций субъектам профилактики;</w:t>
      </w:r>
    </w:p>
    <w:p w:rsidR="00ED4E8F" w:rsidRPr="00502BD3" w:rsidRDefault="00ED4E8F" w:rsidP="00502BD3">
      <w:pPr>
        <w:pStyle w:val="af4"/>
        <w:numPr>
          <w:ilvl w:val="0"/>
          <w:numId w:val="35"/>
        </w:numPr>
        <w:spacing w:before="0" w:beforeAutospacing="0" w:after="0" w:afterAutospacing="0"/>
        <w:ind w:left="0" w:firstLine="567"/>
        <w:rPr>
          <w:color w:val="auto"/>
        </w:rPr>
      </w:pPr>
      <w:r w:rsidRPr="00502BD3">
        <w:rPr>
          <w:color w:val="auto"/>
        </w:rPr>
        <w:t>-предоставление администрации муниципального района информации о состоянии профилактической деятельности, внесение предложений по повышению ее эффективности;</w:t>
      </w:r>
    </w:p>
    <w:p w:rsidR="00ED4E8F" w:rsidRPr="00502BD3" w:rsidRDefault="00ED4E8F" w:rsidP="00502BD3">
      <w:pPr>
        <w:pStyle w:val="af4"/>
        <w:numPr>
          <w:ilvl w:val="0"/>
          <w:numId w:val="35"/>
        </w:numPr>
        <w:spacing w:before="0" w:beforeAutospacing="0" w:after="0" w:afterAutospacing="0"/>
        <w:ind w:left="0" w:firstLine="567"/>
        <w:rPr>
          <w:color w:val="auto"/>
        </w:rPr>
      </w:pPr>
      <w:r w:rsidRPr="00502BD3">
        <w:rPr>
          <w:color w:val="auto"/>
        </w:rPr>
        <w:t xml:space="preserve"> организация заслушивания руководителей субъектов профилактики по вопросам предупреждения правонарушений, устранения причин и условий, способствующих их совершению;</w:t>
      </w:r>
    </w:p>
    <w:p w:rsidR="00ED4E8F" w:rsidRPr="00502BD3" w:rsidRDefault="00ED4E8F" w:rsidP="00502BD3">
      <w:pPr>
        <w:pStyle w:val="af4"/>
        <w:numPr>
          <w:ilvl w:val="0"/>
          <w:numId w:val="35"/>
        </w:numPr>
        <w:spacing w:before="0" w:beforeAutospacing="0" w:after="0" w:afterAutospacing="0"/>
        <w:ind w:left="0" w:firstLine="567"/>
        <w:rPr>
          <w:color w:val="auto"/>
        </w:rPr>
      </w:pPr>
      <w:r w:rsidRPr="00502BD3">
        <w:rPr>
          <w:color w:val="auto"/>
        </w:rPr>
        <w:t>координация деятельности субъектов профилактики по предупреждению правонарушений, выработка мер по ее совершенствованию;</w:t>
      </w:r>
    </w:p>
    <w:p w:rsidR="00ED4E8F" w:rsidRPr="00502BD3" w:rsidRDefault="00ED4E8F" w:rsidP="00502BD3">
      <w:pPr>
        <w:pStyle w:val="af4"/>
        <w:numPr>
          <w:ilvl w:val="0"/>
          <w:numId w:val="35"/>
        </w:numPr>
        <w:spacing w:before="0" w:beforeAutospacing="0" w:after="0" w:afterAutospacing="0"/>
        <w:ind w:left="0" w:firstLine="567"/>
        <w:rPr>
          <w:color w:val="auto"/>
        </w:rPr>
      </w:pPr>
      <w:r w:rsidRPr="00502BD3">
        <w:rPr>
          <w:color w:val="auto"/>
        </w:rPr>
        <w:t xml:space="preserve"> укреплению взаимодействия и налаживанию тесного сотрудничества с населением района, средствами массовой информации.</w:t>
      </w:r>
    </w:p>
    <w:p w:rsidR="00ED4E8F" w:rsidRPr="00502BD3" w:rsidRDefault="00ED4E8F" w:rsidP="00502BD3">
      <w:pPr>
        <w:pStyle w:val="1a"/>
        <w:numPr>
          <w:ilvl w:val="0"/>
          <w:numId w:val="37"/>
        </w:numPr>
        <w:ind w:left="0" w:firstLine="0"/>
        <w:rPr>
          <w:rFonts w:ascii="Times New Roman" w:hAnsi="Times New Roman"/>
          <w:b/>
          <w:bCs/>
        </w:rPr>
      </w:pPr>
      <w:r w:rsidRPr="00502BD3">
        <w:rPr>
          <w:rFonts w:ascii="Times New Roman" w:hAnsi="Times New Roman"/>
          <w:b/>
          <w:bCs/>
        </w:rPr>
        <w:t>Перечень программных мероприятий</w:t>
      </w:r>
    </w:p>
    <w:p w:rsidR="00ED4E8F" w:rsidRPr="00502BD3" w:rsidRDefault="00ED4E8F" w:rsidP="00502BD3">
      <w:pPr>
        <w:pStyle w:val="af4"/>
        <w:spacing w:before="0" w:beforeAutospacing="0" w:after="0" w:afterAutospacing="0"/>
        <w:rPr>
          <w:color w:val="auto"/>
        </w:rPr>
      </w:pPr>
      <w:r w:rsidRPr="00502BD3">
        <w:rPr>
          <w:color w:val="auto"/>
        </w:rPr>
        <w:lastRenderedPageBreak/>
        <w:t>Программные мероприятия направлены на реализацию поставленных задач и подразделяются на: </w:t>
      </w:r>
    </w:p>
    <w:p w:rsidR="00ED4E8F" w:rsidRPr="00502BD3" w:rsidRDefault="00ED4E8F" w:rsidP="00502BD3">
      <w:pPr>
        <w:pStyle w:val="af4"/>
        <w:numPr>
          <w:ilvl w:val="0"/>
          <w:numId w:val="38"/>
        </w:numPr>
        <w:spacing w:before="0" w:beforeAutospacing="0" w:after="0" w:afterAutospacing="0"/>
        <w:ind w:left="0" w:firstLine="567"/>
        <w:rPr>
          <w:color w:val="auto"/>
        </w:rPr>
      </w:pPr>
      <w:r w:rsidRPr="00502BD3">
        <w:rPr>
          <w:color w:val="auto"/>
        </w:rPr>
        <w:t>организационные мероприятия; </w:t>
      </w:r>
    </w:p>
    <w:p w:rsidR="00ED4E8F" w:rsidRPr="00502BD3" w:rsidRDefault="00ED4E8F" w:rsidP="00502BD3">
      <w:pPr>
        <w:pStyle w:val="af4"/>
        <w:numPr>
          <w:ilvl w:val="0"/>
          <w:numId w:val="38"/>
        </w:numPr>
        <w:spacing w:before="0" w:beforeAutospacing="0" w:after="0" w:afterAutospacing="0"/>
        <w:ind w:left="0" w:firstLine="567"/>
        <w:rPr>
          <w:color w:val="auto"/>
        </w:rPr>
      </w:pPr>
      <w:r w:rsidRPr="00502BD3">
        <w:rPr>
          <w:color w:val="auto"/>
        </w:rPr>
        <w:t>мероприятия по нормативно - правовому обеспечению профилактики правонарушений; </w:t>
      </w:r>
    </w:p>
    <w:p w:rsidR="00ED4E8F" w:rsidRPr="00502BD3" w:rsidRDefault="00ED4E8F" w:rsidP="00502BD3">
      <w:pPr>
        <w:pStyle w:val="af4"/>
        <w:numPr>
          <w:ilvl w:val="0"/>
          <w:numId w:val="38"/>
        </w:numPr>
        <w:spacing w:before="0" w:beforeAutospacing="0" w:after="0" w:afterAutospacing="0"/>
        <w:ind w:left="0" w:firstLine="567"/>
        <w:rPr>
          <w:color w:val="auto"/>
        </w:rPr>
      </w:pPr>
      <w:r w:rsidRPr="00502BD3">
        <w:rPr>
          <w:color w:val="auto"/>
        </w:rPr>
        <w:t>на мероприятия, направленные на воссоздание института социальной профилактики и вовлечение общественности в предупреждение правонарушений;</w:t>
      </w:r>
    </w:p>
    <w:p w:rsidR="00ED4E8F" w:rsidRPr="00502BD3" w:rsidRDefault="00ED4E8F" w:rsidP="00502BD3">
      <w:pPr>
        <w:pStyle w:val="af4"/>
        <w:numPr>
          <w:ilvl w:val="0"/>
          <w:numId w:val="38"/>
        </w:numPr>
        <w:spacing w:before="0" w:beforeAutospacing="0" w:after="0" w:afterAutospacing="0"/>
        <w:ind w:left="0" w:firstLine="567"/>
        <w:rPr>
          <w:color w:val="auto"/>
        </w:rPr>
      </w:pPr>
      <w:r w:rsidRPr="00502BD3">
        <w:rPr>
          <w:color w:val="auto"/>
        </w:rPr>
        <w:t> мероприятия по профилактики правонарушений в рамках отдельной отрасли, сферы управления, предприятия, организации, учреждения; </w:t>
      </w:r>
    </w:p>
    <w:p w:rsidR="00ED4E8F" w:rsidRPr="00502BD3" w:rsidRDefault="00ED4E8F" w:rsidP="00502BD3">
      <w:pPr>
        <w:pStyle w:val="af4"/>
        <w:numPr>
          <w:ilvl w:val="0"/>
          <w:numId w:val="38"/>
        </w:numPr>
        <w:spacing w:before="0" w:beforeAutospacing="0" w:after="0" w:afterAutospacing="0"/>
        <w:ind w:left="0" w:firstLine="567"/>
        <w:rPr>
          <w:color w:val="auto"/>
        </w:rPr>
      </w:pPr>
      <w:r w:rsidRPr="00502BD3">
        <w:rPr>
          <w:color w:val="auto"/>
        </w:rPr>
        <w:t xml:space="preserve"> мероприятия по профилактики правонарушений в отношении определенных категорий лиц и по отдельным видам противоправной деятельности; </w:t>
      </w:r>
    </w:p>
    <w:p w:rsidR="00ED4E8F" w:rsidRPr="00502BD3" w:rsidRDefault="00ED4E8F" w:rsidP="00502BD3">
      <w:pPr>
        <w:pStyle w:val="af4"/>
        <w:numPr>
          <w:ilvl w:val="0"/>
          <w:numId w:val="38"/>
        </w:numPr>
        <w:spacing w:before="0" w:beforeAutospacing="0" w:after="0" w:afterAutospacing="0"/>
        <w:ind w:left="0" w:firstLine="0"/>
        <w:rPr>
          <w:b/>
          <w:bCs/>
          <w:color w:val="auto"/>
        </w:rPr>
      </w:pPr>
      <w:r w:rsidRPr="00502BD3">
        <w:rPr>
          <w:color w:val="auto"/>
        </w:rPr>
        <w:t>мероприятия по информационно - методическому обеспечению профилактики правонарушений.</w:t>
      </w:r>
      <w:r w:rsidRPr="00502BD3">
        <w:rPr>
          <w:color w:val="auto"/>
        </w:rPr>
        <w:br/>
      </w:r>
      <w:r w:rsidRPr="00502BD3">
        <w:rPr>
          <w:b/>
          <w:bCs/>
          <w:color w:val="auto"/>
        </w:rPr>
        <w:t xml:space="preserve">                                                                           </w:t>
      </w:r>
    </w:p>
    <w:p w:rsidR="00ED4E8F" w:rsidRPr="00502BD3" w:rsidRDefault="00ED4E8F" w:rsidP="00502BD3">
      <w:pPr>
        <w:pStyle w:val="af4"/>
        <w:spacing w:before="0" w:beforeAutospacing="0" w:after="0" w:afterAutospacing="0"/>
        <w:ind w:firstLine="0"/>
        <w:jc w:val="center"/>
        <w:rPr>
          <w:b/>
          <w:bCs/>
          <w:color w:val="auto"/>
        </w:rPr>
      </w:pPr>
      <w:r w:rsidRPr="00502BD3">
        <w:rPr>
          <w:b/>
          <w:bCs/>
          <w:color w:val="auto"/>
        </w:rPr>
        <w:t>Мероприятия</w:t>
      </w:r>
    </w:p>
    <w:p w:rsidR="00ED4E8F" w:rsidRPr="00502BD3" w:rsidRDefault="00ED4E8F" w:rsidP="00502BD3">
      <w:pPr>
        <w:jc w:val="center"/>
        <w:rPr>
          <w:rFonts w:ascii="Times New Roman" w:hAnsi="Times New Roman"/>
          <w:b/>
          <w:bCs/>
          <w:sz w:val="24"/>
          <w:szCs w:val="24"/>
        </w:rPr>
      </w:pPr>
      <w:r w:rsidRPr="00502BD3">
        <w:rPr>
          <w:rStyle w:val="afc"/>
          <w:rFonts w:ascii="Times New Roman" w:hAnsi="Times New Roman"/>
          <w:sz w:val="24"/>
          <w:szCs w:val="24"/>
        </w:rPr>
        <w:t xml:space="preserve">комиссии по делам несовершеннолетних и защите их прав </w:t>
      </w:r>
      <w:r w:rsidRPr="00502BD3">
        <w:rPr>
          <w:rFonts w:ascii="Times New Roman" w:hAnsi="Times New Roman"/>
          <w:b/>
          <w:bCs/>
          <w:sz w:val="24"/>
          <w:szCs w:val="24"/>
        </w:rPr>
        <w:br/>
      </w:r>
      <w:r w:rsidRPr="00502BD3">
        <w:rPr>
          <w:rStyle w:val="afc"/>
          <w:rFonts w:ascii="Times New Roman" w:hAnsi="Times New Roman"/>
          <w:sz w:val="24"/>
          <w:szCs w:val="24"/>
        </w:rPr>
        <w:t xml:space="preserve">администрации Богучарского муниципального района по профилактике правонарушений и безнадзорности несовершеннолетних в муниципальной подпрограмме </w:t>
      </w:r>
      <w:r w:rsidRPr="00502BD3">
        <w:rPr>
          <w:rFonts w:ascii="Times New Roman" w:hAnsi="Times New Roman"/>
          <w:b/>
          <w:bCs/>
          <w:sz w:val="24"/>
          <w:szCs w:val="24"/>
        </w:rPr>
        <w:t>«Профилактика правонарушений на территории  Богучарского муниципального района на  2014 - 2020 годы»</w:t>
      </w:r>
    </w:p>
    <w:p w:rsidR="00ED4E8F" w:rsidRPr="00502BD3" w:rsidRDefault="00ED4E8F" w:rsidP="00502BD3">
      <w:pPr>
        <w:jc w:val="center"/>
        <w:rPr>
          <w:rStyle w:val="afc"/>
          <w:rFonts w:ascii="Times New Roman" w:hAnsi="Times New Roman"/>
          <w:sz w:val="24"/>
          <w:szCs w:val="24"/>
        </w:rPr>
      </w:pPr>
    </w:p>
    <w:p w:rsidR="00ED4E8F" w:rsidRPr="00502BD3" w:rsidRDefault="00ED4E8F" w:rsidP="00502BD3">
      <w:pPr>
        <w:pStyle w:val="1a"/>
        <w:numPr>
          <w:ilvl w:val="0"/>
          <w:numId w:val="40"/>
        </w:numPr>
        <w:ind w:left="0" w:firstLine="0"/>
        <w:jc w:val="center"/>
        <w:rPr>
          <w:rFonts w:ascii="Times New Roman" w:hAnsi="Times New Roman"/>
          <w:b/>
          <w:bCs/>
        </w:rPr>
      </w:pPr>
      <w:r w:rsidRPr="00502BD3">
        <w:rPr>
          <w:rFonts w:ascii="Times New Roman" w:hAnsi="Times New Roman"/>
          <w:b/>
          <w:bCs/>
        </w:rPr>
        <w:t>Вопросы для рассмотрения на заседании комиссии по делам несовершеннолетних и защите их прав</w:t>
      </w:r>
    </w:p>
    <w:tbl>
      <w:tblPr>
        <w:tblW w:w="97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4393"/>
        <w:gridCol w:w="1844"/>
        <w:gridCol w:w="2696"/>
      </w:tblGrid>
      <w:tr w:rsidR="00502BD3" w:rsidRPr="00502BD3" w:rsidTr="00502BD3">
        <w:tc>
          <w:tcPr>
            <w:tcW w:w="81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w:t>
            </w:r>
          </w:p>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п/п</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Вопрос</w:t>
            </w: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Сроки рассмотрения</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Ответственные</w:t>
            </w:r>
          </w:p>
        </w:tc>
      </w:tr>
      <w:tr w:rsidR="00502BD3" w:rsidRPr="00502BD3" w:rsidTr="00502BD3">
        <w:tc>
          <w:tcPr>
            <w:tcW w:w="81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Анализ о проделанной работе комиссии по делам несовершеннолетних и защите их прав администрации муниципального района по профилактике правонарушений несовершеннолетних на территории Богучарского муниципального района.</w:t>
            </w: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Январь</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2014 г.</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КДН и ЗП</w:t>
            </w:r>
          </w:p>
        </w:tc>
      </w:tr>
      <w:tr w:rsidR="00502BD3" w:rsidRPr="00502BD3" w:rsidTr="00502BD3">
        <w:tc>
          <w:tcPr>
            <w:tcW w:w="81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Утверждение комплексного плана работы комиссии по делам несовершеннолетних и защите их прав на 2014 г.</w:t>
            </w: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Февраль</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2014 г.</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 заинтересованные службы и ведомства системы профилактики безнадзорности и правонарушений несовершеннолетних</w:t>
            </w:r>
          </w:p>
        </w:tc>
      </w:tr>
      <w:tr w:rsidR="00502BD3" w:rsidRPr="00502BD3" w:rsidTr="00502BD3">
        <w:tc>
          <w:tcPr>
            <w:tcW w:w="81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 организации работы субъектов системы профилактики по выявлению несовершеннолетних и семей, находящихся в трудной жизненной ситуации, социально опасном положении, и ранней профилактики семейного неблагополучия</w:t>
            </w: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Ежеквартально</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 заинтересованные службы и ведомства системы профилактики безнадзорности и правонарушений несовершеннолетних</w:t>
            </w:r>
          </w:p>
        </w:tc>
      </w:tr>
      <w:tr w:rsidR="00502BD3" w:rsidRPr="00502BD3" w:rsidTr="00502BD3">
        <w:trPr>
          <w:trHeight w:val="70"/>
        </w:trPr>
        <w:tc>
          <w:tcPr>
            <w:tcW w:w="81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 состоянии безнадзорности и правонарушений несовершеннолетних за 2013 год (1 полугодия, 9 месяцев 2014 г.) и мерах по их предупреждению.</w:t>
            </w:r>
          </w:p>
        </w:tc>
        <w:tc>
          <w:tcPr>
            <w:tcW w:w="184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февраль, июль, октябрь</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Ответственный секретарь и члены КДН и ЗП, начальник ПДН ОМВД</w:t>
            </w:r>
          </w:p>
        </w:tc>
      </w:tr>
      <w:tr w:rsidR="00502BD3" w:rsidRPr="00502BD3" w:rsidTr="00502BD3">
        <w:tc>
          <w:tcPr>
            <w:tcW w:w="81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 охране прав и законных интересов детей, оставшихся без попечения родителей на территории района.</w:t>
            </w:r>
          </w:p>
        </w:tc>
        <w:tc>
          <w:tcPr>
            <w:tcW w:w="184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март</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отдел опеки и попечительства МКУ «Управление по образованию и молодежной политике Богучарского </w:t>
            </w:r>
            <w:r w:rsidRPr="00502BD3">
              <w:rPr>
                <w:rFonts w:ascii="Times New Roman" w:hAnsi="Times New Roman"/>
                <w:sz w:val="24"/>
                <w:szCs w:val="24"/>
              </w:rPr>
              <w:lastRenderedPageBreak/>
              <w:t>муниципального района Воронежской области»</w:t>
            </w:r>
          </w:p>
        </w:tc>
      </w:tr>
      <w:tr w:rsidR="00502BD3" w:rsidRPr="00502BD3" w:rsidTr="00502BD3">
        <w:tc>
          <w:tcPr>
            <w:tcW w:w="81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5.</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 деятельности всех служб системы профилактики безнадзорности и правонарушений несовершеннолетних района по подготовке в проведении летней оздоровительной кампании 2014 г.</w:t>
            </w: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Май</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 заинтересованные службы и ведомства системы профилактики безнадзорности и правонарушений несовершеннолетних</w:t>
            </w:r>
          </w:p>
        </w:tc>
      </w:tr>
      <w:tr w:rsidR="00502BD3" w:rsidRPr="00502BD3" w:rsidTr="00502BD3">
        <w:trPr>
          <w:trHeight w:val="946"/>
        </w:trPr>
        <w:tc>
          <w:tcPr>
            <w:tcW w:w="81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 итогах оздоровительной кампании 2014 года</w:t>
            </w:r>
          </w:p>
        </w:tc>
        <w:tc>
          <w:tcPr>
            <w:tcW w:w="184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сентябрь</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Органы системы профилактики</w:t>
            </w:r>
          </w:p>
        </w:tc>
      </w:tr>
      <w:tr w:rsidR="00502BD3" w:rsidRPr="00502BD3" w:rsidTr="00502BD3">
        <w:trPr>
          <w:trHeight w:val="1198"/>
        </w:trPr>
        <w:tc>
          <w:tcPr>
            <w:tcW w:w="81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w:t>
            </w:r>
          </w:p>
        </w:tc>
        <w:tc>
          <w:tcPr>
            <w:tcW w:w="4392"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 организации профилактической работы органов системы профилактики по предупреждению наркомании, алкоголизма, проявлений экстремизма в подростковой среде</w:t>
            </w:r>
          </w:p>
        </w:tc>
        <w:tc>
          <w:tcPr>
            <w:tcW w:w="184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октябрь</w:t>
            </w: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tc>
        <w:tc>
          <w:tcPr>
            <w:tcW w:w="2695"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Органы системы профилактики</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p w:rsidR="00ED4E8F" w:rsidRPr="00502BD3" w:rsidRDefault="00ED4E8F" w:rsidP="00502BD3">
            <w:pPr>
              <w:jc w:val="both"/>
              <w:rPr>
                <w:rFonts w:ascii="Times New Roman" w:hAnsi="Times New Roman"/>
                <w:sz w:val="24"/>
                <w:szCs w:val="24"/>
              </w:rPr>
            </w:pPr>
          </w:p>
        </w:tc>
      </w:tr>
      <w:tr w:rsidR="00ED4E8F" w:rsidRPr="00502BD3" w:rsidTr="00502BD3">
        <w:tc>
          <w:tcPr>
            <w:tcW w:w="817"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w:t>
            </w:r>
          </w:p>
        </w:tc>
        <w:tc>
          <w:tcPr>
            <w:tcW w:w="4392"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pStyle w:val="af4"/>
              <w:spacing w:before="0" w:beforeAutospacing="0" w:after="0" w:afterAutospacing="0"/>
              <w:ind w:firstLine="0"/>
              <w:rPr>
                <w:color w:val="auto"/>
              </w:rPr>
            </w:pPr>
            <w:r w:rsidRPr="00502BD3">
              <w:rPr>
                <w:color w:val="auto"/>
              </w:rPr>
              <w:t>О работе учреждений образования с обучающимися, систематически пропускающими занятия без уважительных причин</w:t>
            </w:r>
          </w:p>
          <w:p w:rsidR="00ED4E8F" w:rsidRPr="00502BD3" w:rsidRDefault="00ED4E8F" w:rsidP="00502BD3">
            <w:pPr>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апрель</w:t>
            </w:r>
          </w:p>
        </w:tc>
        <w:tc>
          <w:tcPr>
            <w:tcW w:w="2695"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КДН и ЗП, МКУ «Управление по образованию и молодежной политике Богучарского муниципального района Воронежской области»</w:t>
            </w:r>
          </w:p>
        </w:tc>
      </w:tr>
    </w:tbl>
    <w:p w:rsidR="00ED4E8F" w:rsidRPr="00502BD3" w:rsidRDefault="00ED4E8F" w:rsidP="00502BD3">
      <w:pPr>
        <w:jc w:val="both"/>
        <w:rPr>
          <w:rFonts w:ascii="Times New Roman" w:eastAsia="Times New Roman" w:hAnsi="Times New Roman"/>
          <w:b/>
          <w:bCs/>
          <w:sz w:val="24"/>
          <w:szCs w:val="24"/>
        </w:rPr>
      </w:pPr>
    </w:p>
    <w:p w:rsidR="00ED4E8F" w:rsidRPr="00502BD3" w:rsidRDefault="00ED4E8F" w:rsidP="00502BD3">
      <w:pPr>
        <w:jc w:val="both"/>
        <w:rPr>
          <w:rFonts w:ascii="Times New Roman" w:hAnsi="Times New Roman"/>
          <w:b/>
          <w:bCs/>
          <w:sz w:val="24"/>
          <w:szCs w:val="24"/>
        </w:rPr>
      </w:pPr>
    </w:p>
    <w:p w:rsidR="00ED4E8F" w:rsidRPr="00502BD3" w:rsidRDefault="00ED4E8F" w:rsidP="00502BD3">
      <w:pPr>
        <w:pStyle w:val="1a"/>
        <w:numPr>
          <w:ilvl w:val="0"/>
          <w:numId w:val="40"/>
        </w:numPr>
        <w:ind w:left="0" w:firstLine="0"/>
        <w:jc w:val="center"/>
        <w:rPr>
          <w:rFonts w:ascii="Times New Roman" w:hAnsi="Times New Roman"/>
          <w:b/>
        </w:rPr>
      </w:pPr>
      <w:r w:rsidRPr="00502BD3">
        <w:rPr>
          <w:rFonts w:ascii="Times New Roman" w:hAnsi="Times New Roman"/>
          <w:b/>
          <w:bCs/>
        </w:rPr>
        <w:t>Реализация комплекса мероприятий, направленных на профилактику безнадзорности, правонарушений и защиту интересов несовершеннолетних; на работу с семьями, находящимися в социально опасном положении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1"/>
        <w:gridCol w:w="3424"/>
        <w:gridCol w:w="1731"/>
        <w:gridCol w:w="2394"/>
        <w:gridCol w:w="1353"/>
      </w:tblGrid>
      <w:tr w:rsidR="00502BD3" w:rsidRPr="00502BD3" w:rsidTr="00502BD3">
        <w:tc>
          <w:tcPr>
            <w:tcW w:w="81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w:t>
            </w:r>
          </w:p>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п/п</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Вопрос</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Сроки рассмотрения</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Ответственные</w:t>
            </w:r>
          </w:p>
        </w:tc>
        <w:tc>
          <w:tcPr>
            <w:tcW w:w="1353"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Результат</w:t>
            </w:r>
          </w:p>
        </w:tc>
      </w:tr>
      <w:tr w:rsidR="00502BD3" w:rsidRPr="00502BD3" w:rsidTr="00502BD3">
        <w:trPr>
          <w:trHeight w:val="2427"/>
        </w:trPr>
        <w:tc>
          <w:tcPr>
            <w:tcW w:w="81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целях координации деятельности органов профилактики безнадзорности и правонарушений несовершеннолетних района:</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проведение заседаний комиссии по делам несовершеннолетних и защите их прав;</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 заседания в месяц</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КДН и ЗП</w:t>
            </w:r>
          </w:p>
        </w:tc>
        <w:tc>
          <w:tcPr>
            <w:tcW w:w="135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tc>
      </w:tr>
      <w:tr w:rsidR="00502BD3" w:rsidRPr="00502BD3" w:rsidTr="00502BD3">
        <w:tc>
          <w:tcPr>
            <w:tcW w:w="81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3424"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Выявление и постановка на учет в банк данных семей и несовершеннолетних, находящихся в социально опасном положении</w:t>
            </w:r>
          </w:p>
          <w:p w:rsidR="00ED4E8F" w:rsidRPr="00502BD3" w:rsidRDefault="00ED4E8F" w:rsidP="00502BD3">
            <w:pPr>
              <w:jc w:val="both"/>
              <w:rPr>
                <w:rFonts w:ascii="Times New Roman" w:hAnsi="Times New Roman"/>
                <w:sz w:val="24"/>
                <w:szCs w:val="24"/>
              </w:rPr>
            </w:pP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Постоянно</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 заинтересованные службы и ведомства системы профилактики безнадзорности и правонарушений несовершеннолетних</w:t>
            </w:r>
          </w:p>
        </w:tc>
        <w:tc>
          <w:tcPr>
            <w:tcW w:w="135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tc>
      </w:tr>
      <w:tr w:rsidR="00502BD3" w:rsidRPr="00502BD3" w:rsidTr="00502BD3">
        <w:tc>
          <w:tcPr>
            <w:tcW w:w="81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Выявление и постановка на учет семей, допускающих жестокое обращение с детьми, в рамках профилактики социального сиротства и предотвращения жестокого обращения с детьми</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Постоянно</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Все заинтересованные службы и ведомства системы профилактики безнадзорности и </w:t>
            </w:r>
            <w:r w:rsidRPr="00502BD3">
              <w:rPr>
                <w:rFonts w:ascii="Times New Roman" w:hAnsi="Times New Roman"/>
                <w:sz w:val="24"/>
                <w:szCs w:val="24"/>
              </w:rPr>
              <w:lastRenderedPageBreak/>
              <w:t>правонарушений несовершеннолетних</w:t>
            </w:r>
          </w:p>
        </w:tc>
        <w:tc>
          <w:tcPr>
            <w:tcW w:w="135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tc>
      </w:tr>
      <w:tr w:rsidR="00502BD3" w:rsidRPr="00502BD3" w:rsidTr="00502BD3">
        <w:trPr>
          <w:trHeight w:val="2147"/>
        </w:trPr>
        <w:tc>
          <w:tcPr>
            <w:tcW w:w="81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4.</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Выявление и постановка на учет несовершеннолетних, употребляющих наркотические и токсические вещества, алкоголь, передача данных сведений врачу-наркологу МБУЗ ЦРБ</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 мере рассмотрения данных лиц на заседаниях КДН и ЗП</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КДН и ЗП</w:t>
            </w:r>
          </w:p>
        </w:tc>
        <w:tc>
          <w:tcPr>
            <w:tcW w:w="135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tc>
      </w:tr>
      <w:tr w:rsidR="00502BD3" w:rsidRPr="00502BD3" w:rsidTr="00502BD3">
        <w:trPr>
          <w:trHeight w:val="1256"/>
        </w:trPr>
        <w:tc>
          <w:tcPr>
            <w:tcW w:w="81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Рассмотрение дел об отчислении несовершеннолетних из общеобразовательных учреждений</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ходе заседания КДН и ЗП</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КДН и ЗП</w:t>
            </w:r>
          </w:p>
        </w:tc>
        <w:tc>
          <w:tcPr>
            <w:tcW w:w="135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tc>
      </w:tr>
      <w:tr w:rsidR="00502BD3" w:rsidRPr="00502BD3" w:rsidTr="00502BD3">
        <w:trPr>
          <w:trHeight w:val="796"/>
        </w:trPr>
        <w:tc>
          <w:tcPr>
            <w:tcW w:w="81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Работа с заявлениями и обращениями граждан</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 мере поступления, обращения</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КДН и ЗП</w:t>
            </w:r>
          </w:p>
        </w:tc>
        <w:tc>
          <w:tcPr>
            <w:tcW w:w="135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tc>
      </w:tr>
      <w:tr w:rsidR="00502BD3" w:rsidRPr="00502BD3" w:rsidTr="00502BD3">
        <w:trPr>
          <w:trHeight w:val="639"/>
        </w:trPr>
        <w:tc>
          <w:tcPr>
            <w:tcW w:w="81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Контролировать жизнеустройство несовершеннолетних, освобождённых из учреждений уголовно-исполнительной системы, либо вернувшихся из специальных учебно-воспитательных учреждений закрытого типа</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Постоянно</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КДН и ЗП</w:t>
            </w:r>
          </w:p>
        </w:tc>
        <w:tc>
          <w:tcPr>
            <w:tcW w:w="135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tc>
      </w:tr>
      <w:tr w:rsidR="00502BD3" w:rsidRPr="00502BD3" w:rsidTr="00502BD3">
        <w:tc>
          <w:tcPr>
            <w:tcW w:w="81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Организация и проведение в образовательных учреждениях района лекций, бесед, встреч:</w:t>
            </w:r>
          </w:p>
          <w:p w:rsidR="00ED4E8F" w:rsidRPr="00502BD3" w:rsidRDefault="00ED4E8F" w:rsidP="00502BD3">
            <w:pPr>
              <w:pStyle w:val="1a"/>
              <w:numPr>
                <w:ilvl w:val="0"/>
                <w:numId w:val="41"/>
              </w:numPr>
              <w:ind w:left="0" w:firstLine="0"/>
              <w:rPr>
                <w:rFonts w:ascii="Times New Roman" w:hAnsi="Times New Roman"/>
              </w:rPr>
            </w:pPr>
            <w:r w:rsidRPr="00502BD3">
              <w:rPr>
                <w:rFonts w:ascii="Times New Roman" w:hAnsi="Times New Roman"/>
              </w:rPr>
              <w:t>по профилактике злоупотребления алкоголя, токсических и наркотических средств среди несовершеннолетних и пропаганду здорового образа жизни;</w:t>
            </w:r>
          </w:p>
          <w:p w:rsidR="00ED4E8F" w:rsidRPr="00502BD3" w:rsidRDefault="00ED4E8F" w:rsidP="00502BD3">
            <w:pPr>
              <w:pStyle w:val="1a"/>
              <w:numPr>
                <w:ilvl w:val="0"/>
                <w:numId w:val="41"/>
              </w:numPr>
              <w:ind w:left="0" w:firstLine="0"/>
              <w:rPr>
                <w:rFonts w:ascii="Times New Roman" w:hAnsi="Times New Roman"/>
              </w:rPr>
            </w:pPr>
            <w:r w:rsidRPr="00502BD3">
              <w:rPr>
                <w:rFonts w:ascii="Times New Roman" w:hAnsi="Times New Roman"/>
              </w:rPr>
              <w:t>по повышению правовой грамотности несовершеннолетних и их родителей.</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два  раза в месяц</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КДН и ЗП, ПДН ОМВД, МБУЗ ЦРБ</w:t>
            </w:r>
          </w:p>
        </w:tc>
        <w:tc>
          <w:tcPr>
            <w:tcW w:w="135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tc>
      </w:tr>
      <w:tr w:rsidR="00502BD3" w:rsidRPr="00502BD3" w:rsidTr="00502BD3">
        <w:tc>
          <w:tcPr>
            <w:tcW w:w="81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Участие в специальных межведомственных профилактических мероприятиях «Подросток», «Каникулы»</w:t>
            </w:r>
          </w:p>
        </w:tc>
        <w:tc>
          <w:tcPr>
            <w:tcW w:w="173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 мере проведения</w:t>
            </w:r>
          </w:p>
        </w:tc>
        <w:tc>
          <w:tcPr>
            <w:tcW w:w="239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 заинтересованные службы и ведомства системы профилактики безнадзорности и правонарушений несовершеннолетних</w:t>
            </w:r>
          </w:p>
        </w:tc>
        <w:tc>
          <w:tcPr>
            <w:tcW w:w="135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tc>
      </w:tr>
      <w:tr w:rsidR="00ED4E8F" w:rsidRPr="00502BD3" w:rsidTr="00502BD3">
        <w:trPr>
          <w:trHeight w:val="998"/>
        </w:trPr>
        <w:tc>
          <w:tcPr>
            <w:tcW w:w="811"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w:t>
            </w:r>
          </w:p>
        </w:tc>
        <w:tc>
          <w:tcPr>
            <w:tcW w:w="3424" w:type="dxa"/>
            <w:tcBorders>
              <w:top w:val="single" w:sz="4" w:space="0" w:color="000000"/>
              <w:left w:val="single" w:sz="4" w:space="0" w:color="000000"/>
              <w:bottom w:val="single" w:sz="4" w:space="0" w:color="000000"/>
              <w:right w:val="single" w:sz="4" w:space="0" w:color="000000"/>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В целях повышения координации роли КДН и ЗП в вопросах профилактики безнадзорности и </w:t>
            </w:r>
            <w:r w:rsidRPr="00502BD3">
              <w:rPr>
                <w:rFonts w:ascii="Times New Roman" w:hAnsi="Times New Roman"/>
                <w:sz w:val="24"/>
                <w:szCs w:val="24"/>
              </w:rPr>
              <w:lastRenderedPageBreak/>
              <w:t>правонарушений  осуществлять анализ:</w:t>
            </w:r>
          </w:p>
          <w:p w:rsidR="00ED4E8F" w:rsidRPr="00502BD3" w:rsidRDefault="00ED4E8F" w:rsidP="00502BD3">
            <w:pPr>
              <w:pStyle w:val="1a"/>
              <w:numPr>
                <w:ilvl w:val="0"/>
                <w:numId w:val="42"/>
              </w:numPr>
              <w:ind w:left="0" w:firstLine="0"/>
              <w:rPr>
                <w:rFonts w:ascii="Times New Roman" w:hAnsi="Times New Roman"/>
              </w:rPr>
            </w:pPr>
            <w:r w:rsidRPr="00502BD3">
              <w:rPr>
                <w:rFonts w:ascii="Times New Roman" w:hAnsi="Times New Roman"/>
              </w:rPr>
              <w:t>квартальных, годовых отчетов КДН и ЗП;</w:t>
            </w:r>
          </w:p>
          <w:p w:rsidR="00ED4E8F" w:rsidRPr="00502BD3" w:rsidRDefault="00ED4E8F" w:rsidP="00502BD3">
            <w:pPr>
              <w:pStyle w:val="1a"/>
              <w:numPr>
                <w:ilvl w:val="0"/>
                <w:numId w:val="42"/>
              </w:numPr>
              <w:ind w:left="0" w:firstLine="0"/>
              <w:rPr>
                <w:rFonts w:ascii="Times New Roman" w:hAnsi="Times New Roman"/>
              </w:rPr>
            </w:pPr>
            <w:r w:rsidRPr="00502BD3">
              <w:rPr>
                <w:rFonts w:ascii="Times New Roman" w:hAnsi="Times New Roman"/>
              </w:rPr>
              <w:t>отчетов по сверке административных протоколов, составленных сотрудниками ОМВД, полученных на рассмотрение КДН и ЗП;</w:t>
            </w: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сведений на несовершеннолетних и семьи, поступающих в районный банк данных.</w:t>
            </w:r>
          </w:p>
        </w:tc>
        <w:tc>
          <w:tcPr>
            <w:tcW w:w="1731"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tcPr>
          <w:p w:rsidR="00ED4E8F" w:rsidRPr="00502BD3" w:rsidRDefault="00ED4E8F" w:rsidP="00502BD3">
            <w:pPr>
              <w:jc w:val="both"/>
              <w:rPr>
                <w:rFonts w:ascii="Times New Roman" w:hAnsi="Times New Roman"/>
                <w:sz w:val="24"/>
                <w:szCs w:val="24"/>
              </w:rPr>
            </w:pPr>
          </w:p>
        </w:tc>
      </w:tr>
    </w:tbl>
    <w:p w:rsidR="00ED4E8F" w:rsidRPr="00502BD3" w:rsidRDefault="00ED4E8F" w:rsidP="00502BD3">
      <w:pPr>
        <w:jc w:val="both"/>
        <w:rPr>
          <w:rFonts w:ascii="Times New Roman" w:eastAsia="Times New Roman" w:hAnsi="Times New Roman"/>
          <w:sz w:val="24"/>
          <w:szCs w:val="24"/>
        </w:rPr>
      </w:pPr>
    </w:p>
    <w:p w:rsidR="00ED4E8F" w:rsidRPr="00502BD3" w:rsidRDefault="00ED4E8F" w:rsidP="00502BD3">
      <w:pPr>
        <w:jc w:val="both"/>
        <w:rPr>
          <w:rFonts w:ascii="Times New Roman" w:hAnsi="Times New Roman"/>
          <w:sz w:val="24"/>
          <w:szCs w:val="24"/>
        </w:rPr>
        <w:sectPr w:rsidR="00ED4E8F" w:rsidRPr="00502BD3">
          <w:pgSz w:w="11906" w:h="16838"/>
          <w:pgMar w:top="567" w:right="567" w:bottom="1134" w:left="1300" w:header="709" w:footer="709" w:gutter="0"/>
          <w:cols w:space="720"/>
        </w:sectPr>
      </w:pPr>
    </w:p>
    <w:p w:rsidR="00ED4E8F" w:rsidRPr="00502BD3" w:rsidRDefault="00ED4E8F" w:rsidP="00502BD3">
      <w:pPr>
        <w:jc w:val="right"/>
        <w:rPr>
          <w:rFonts w:ascii="Times New Roman" w:hAnsi="Times New Roman"/>
          <w:sz w:val="24"/>
          <w:szCs w:val="24"/>
        </w:rPr>
      </w:pPr>
      <w:r w:rsidRPr="00502BD3">
        <w:rPr>
          <w:rFonts w:ascii="Times New Roman" w:hAnsi="Times New Roman"/>
          <w:sz w:val="24"/>
          <w:szCs w:val="24"/>
        </w:rPr>
        <w:lastRenderedPageBreak/>
        <w:t xml:space="preserve">                                                                     Приложение 1 </w:t>
      </w:r>
    </w:p>
    <w:p w:rsidR="00ED4E8F" w:rsidRPr="00502BD3" w:rsidRDefault="00ED4E8F" w:rsidP="00502BD3">
      <w:pPr>
        <w:jc w:val="right"/>
        <w:rPr>
          <w:rFonts w:ascii="Times New Roman" w:hAnsi="Times New Roman"/>
          <w:sz w:val="24"/>
          <w:szCs w:val="24"/>
        </w:rPr>
      </w:pPr>
      <w:r w:rsidRPr="00502BD3">
        <w:rPr>
          <w:rFonts w:ascii="Times New Roman" w:hAnsi="Times New Roman"/>
          <w:sz w:val="24"/>
          <w:szCs w:val="24"/>
        </w:rPr>
        <w:t xml:space="preserve">к муниципальной программе </w:t>
      </w:r>
    </w:p>
    <w:p w:rsidR="00ED4E8F" w:rsidRPr="00502BD3" w:rsidRDefault="00ED4E8F" w:rsidP="00502BD3">
      <w:pPr>
        <w:jc w:val="right"/>
        <w:rPr>
          <w:rFonts w:ascii="Times New Roman" w:hAnsi="Times New Roman"/>
          <w:sz w:val="24"/>
          <w:szCs w:val="24"/>
        </w:rPr>
      </w:pPr>
      <w:r w:rsidRPr="00502BD3">
        <w:rPr>
          <w:rFonts w:ascii="Times New Roman" w:hAnsi="Times New Roman"/>
          <w:sz w:val="24"/>
          <w:szCs w:val="24"/>
        </w:rPr>
        <w:t>Богучарского муниципального района</w:t>
      </w:r>
    </w:p>
    <w:p w:rsidR="00ED4E8F" w:rsidRPr="00502BD3" w:rsidRDefault="00ED4E8F" w:rsidP="00502BD3">
      <w:pPr>
        <w:jc w:val="right"/>
        <w:rPr>
          <w:rFonts w:ascii="Times New Roman" w:hAnsi="Times New Roman"/>
          <w:sz w:val="24"/>
          <w:szCs w:val="24"/>
        </w:rPr>
      </w:pPr>
      <w:r w:rsidRPr="00502BD3">
        <w:rPr>
          <w:rFonts w:ascii="Times New Roman" w:hAnsi="Times New Roman"/>
          <w:sz w:val="24"/>
          <w:szCs w:val="24"/>
        </w:rPr>
        <w:t>«Муниципальное управление и гражданское общество»</w:t>
      </w:r>
    </w:p>
    <w:p w:rsidR="00ED4E8F" w:rsidRPr="00502BD3" w:rsidRDefault="00ED4E8F" w:rsidP="00502BD3">
      <w:pPr>
        <w:jc w:val="both"/>
        <w:rPr>
          <w:rFonts w:ascii="Times New Roman" w:hAnsi="Times New Roman"/>
          <w:sz w:val="24"/>
          <w:szCs w:val="24"/>
        </w:rPr>
      </w:pPr>
    </w:p>
    <w:p w:rsidR="00ED4E8F" w:rsidRPr="00502BD3" w:rsidRDefault="00ED4E8F" w:rsidP="00502BD3">
      <w:pPr>
        <w:jc w:val="center"/>
        <w:rPr>
          <w:rFonts w:ascii="Times New Roman" w:hAnsi="Times New Roman"/>
          <w:b/>
          <w:sz w:val="24"/>
          <w:szCs w:val="24"/>
        </w:rPr>
      </w:pPr>
      <w:r w:rsidRPr="00502BD3">
        <w:rPr>
          <w:rFonts w:ascii="Times New Roman" w:hAnsi="Times New Roman"/>
          <w:b/>
          <w:sz w:val="24"/>
          <w:szCs w:val="24"/>
        </w:rPr>
        <w:t>Сведения</w:t>
      </w:r>
    </w:p>
    <w:p w:rsidR="00ED4E8F" w:rsidRPr="00502BD3" w:rsidRDefault="00ED4E8F" w:rsidP="00502BD3">
      <w:pPr>
        <w:jc w:val="center"/>
        <w:rPr>
          <w:rFonts w:ascii="Times New Roman" w:hAnsi="Times New Roman"/>
          <w:b/>
          <w:sz w:val="24"/>
          <w:szCs w:val="24"/>
        </w:rPr>
      </w:pPr>
      <w:r w:rsidRPr="00502BD3">
        <w:rPr>
          <w:rFonts w:ascii="Times New Roman" w:hAnsi="Times New Roman"/>
          <w:b/>
          <w:sz w:val="24"/>
          <w:szCs w:val="24"/>
        </w:rPr>
        <w:t>о показателях (индикаторах) муниципальной программы «Муниципальное управление и гражданское общество</w:t>
      </w:r>
    </w:p>
    <w:p w:rsidR="00ED4E8F" w:rsidRPr="00502BD3" w:rsidRDefault="00ED4E8F" w:rsidP="00502BD3">
      <w:pPr>
        <w:jc w:val="both"/>
        <w:rPr>
          <w:rFonts w:ascii="Times New Roman" w:hAnsi="Times New Roman"/>
          <w:b/>
          <w:sz w:val="24"/>
          <w:szCs w:val="24"/>
        </w:rPr>
      </w:pPr>
    </w:p>
    <w:tbl>
      <w:tblPr>
        <w:tblW w:w="15480" w:type="dxa"/>
        <w:tblInd w:w="-176" w:type="dxa"/>
        <w:tblLayout w:type="fixed"/>
        <w:tblLook w:val="04A0" w:firstRow="1" w:lastRow="0" w:firstColumn="1" w:lastColumn="0" w:noHBand="0" w:noVBand="1"/>
      </w:tblPr>
      <w:tblGrid>
        <w:gridCol w:w="887"/>
        <w:gridCol w:w="4104"/>
        <w:gridCol w:w="850"/>
        <w:gridCol w:w="1418"/>
        <w:gridCol w:w="1417"/>
        <w:gridCol w:w="1418"/>
        <w:gridCol w:w="1417"/>
        <w:gridCol w:w="1418"/>
        <w:gridCol w:w="1276"/>
        <w:gridCol w:w="1275"/>
      </w:tblGrid>
      <w:tr w:rsidR="00502BD3" w:rsidRPr="00502BD3" w:rsidTr="00502BD3">
        <w:trPr>
          <w:trHeight w:val="300"/>
        </w:trPr>
        <w:tc>
          <w:tcPr>
            <w:tcW w:w="887"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w:t>
            </w:r>
            <w:r w:rsidRPr="00502BD3">
              <w:rPr>
                <w:rFonts w:ascii="Times New Roman" w:hAnsi="Times New Roman"/>
                <w:b/>
                <w:sz w:val="24"/>
                <w:szCs w:val="24"/>
              </w:rPr>
              <w:br/>
              <w:t>п/п</w:t>
            </w:r>
          </w:p>
        </w:tc>
        <w:tc>
          <w:tcPr>
            <w:tcW w:w="4104" w:type="dxa"/>
            <w:vMerge w:val="restart"/>
            <w:tcBorders>
              <w:top w:val="single" w:sz="4" w:space="0" w:color="auto"/>
              <w:left w:val="single" w:sz="4" w:space="0" w:color="auto"/>
              <w:bottom w:val="nil"/>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Наименование показателя (индикатора)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Ед.</w:t>
            </w:r>
            <w:r w:rsidRPr="00502BD3">
              <w:rPr>
                <w:rFonts w:ascii="Times New Roman" w:hAnsi="Times New Roman"/>
                <w:b/>
                <w:sz w:val="24"/>
                <w:szCs w:val="24"/>
              </w:rPr>
              <w:br/>
              <w:t>изм.</w:t>
            </w:r>
          </w:p>
        </w:tc>
        <w:tc>
          <w:tcPr>
            <w:tcW w:w="9639" w:type="dxa"/>
            <w:gridSpan w:val="7"/>
            <w:tcBorders>
              <w:top w:val="single" w:sz="4" w:space="0" w:color="auto"/>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Значения показателей</w:t>
            </w:r>
          </w:p>
        </w:tc>
      </w:tr>
      <w:tr w:rsidR="00502BD3" w:rsidRPr="00502BD3" w:rsidTr="00635797">
        <w:trPr>
          <w:trHeight w:val="510"/>
        </w:trPr>
        <w:tc>
          <w:tcPr>
            <w:tcW w:w="887"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4104" w:type="dxa"/>
            <w:vMerge/>
            <w:tcBorders>
              <w:top w:val="single" w:sz="4" w:space="0" w:color="auto"/>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1418" w:type="dxa"/>
            <w:tcBorders>
              <w:top w:val="nil"/>
              <w:left w:val="nil"/>
              <w:bottom w:val="single" w:sz="4" w:space="0" w:color="auto"/>
              <w:right w:val="single" w:sz="4" w:space="0" w:color="auto"/>
            </w:tcBorders>
            <w:shd w:val="clear" w:color="auto" w:fill="FFFFFF"/>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2014 год</w:t>
            </w:r>
          </w:p>
        </w:tc>
        <w:tc>
          <w:tcPr>
            <w:tcW w:w="1417" w:type="dxa"/>
            <w:tcBorders>
              <w:top w:val="nil"/>
              <w:left w:val="nil"/>
              <w:bottom w:val="single" w:sz="4" w:space="0" w:color="auto"/>
              <w:right w:val="single" w:sz="4" w:space="0" w:color="auto"/>
            </w:tcBorders>
            <w:shd w:val="clear" w:color="auto" w:fill="FFFFFF"/>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2015 год</w:t>
            </w:r>
          </w:p>
        </w:tc>
        <w:tc>
          <w:tcPr>
            <w:tcW w:w="1418" w:type="dxa"/>
            <w:tcBorders>
              <w:top w:val="nil"/>
              <w:left w:val="nil"/>
              <w:bottom w:val="single" w:sz="4" w:space="0" w:color="auto"/>
              <w:right w:val="single" w:sz="4" w:space="0" w:color="auto"/>
            </w:tcBorders>
            <w:shd w:val="clear" w:color="auto" w:fill="FFFFFF"/>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2016 год</w:t>
            </w:r>
          </w:p>
        </w:tc>
        <w:tc>
          <w:tcPr>
            <w:tcW w:w="1417" w:type="dxa"/>
            <w:tcBorders>
              <w:top w:val="nil"/>
              <w:left w:val="nil"/>
              <w:bottom w:val="single" w:sz="4" w:space="0" w:color="auto"/>
              <w:right w:val="single" w:sz="4" w:space="0" w:color="auto"/>
            </w:tcBorders>
            <w:shd w:val="clear" w:color="auto" w:fill="FFFFFF"/>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2017 год</w:t>
            </w:r>
          </w:p>
        </w:tc>
        <w:tc>
          <w:tcPr>
            <w:tcW w:w="1418" w:type="dxa"/>
            <w:tcBorders>
              <w:top w:val="nil"/>
              <w:left w:val="nil"/>
              <w:bottom w:val="single" w:sz="4" w:space="0" w:color="auto"/>
              <w:right w:val="single" w:sz="4" w:space="0" w:color="auto"/>
            </w:tcBorders>
            <w:shd w:val="clear" w:color="auto" w:fill="FFFFFF"/>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2018 год</w:t>
            </w:r>
          </w:p>
        </w:tc>
        <w:tc>
          <w:tcPr>
            <w:tcW w:w="1276" w:type="dxa"/>
            <w:tcBorders>
              <w:top w:val="nil"/>
              <w:left w:val="nil"/>
              <w:bottom w:val="single" w:sz="4" w:space="0" w:color="auto"/>
              <w:right w:val="single" w:sz="4" w:space="0" w:color="auto"/>
            </w:tcBorders>
            <w:shd w:val="clear" w:color="auto" w:fill="FFFFFF"/>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2019 год</w:t>
            </w:r>
          </w:p>
        </w:tc>
        <w:tc>
          <w:tcPr>
            <w:tcW w:w="1275" w:type="dxa"/>
            <w:tcBorders>
              <w:top w:val="nil"/>
              <w:left w:val="nil"/>
              <w:bottom w:val="single" w:sz="4" w:space="0" w:color="auto"/>
              <w:right w:val="single" w:sz="4" w:space="0" w:color="auto"/>
            </w:tcBorders>
            <w:shd w:val="clear" w:color="auto" w:fill="FFFFFF"/>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2020 год</w:t>
            </w:r>
          </w:p>
        </w:tc>
      </w:tr>
      <w:tr w:rsidR="00502BD3" w:rsidRPr="00502BD3" w:rsidTr="00502BD3">
        <w:trPr>
          <w:trHeight w:val="300"/>
        </w:trPr>
        <w:tc>
          <w:tcPr>
            <w:tcW w:w="887"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1</w:t>
            </w:r>
          </w:p>
        </w:tc>
        <w:tc>
          <w:tcPr>
            <w:tcW w:w="4104" w:type="dxa"/>
            <w:tcBorders>
              <w:top w:val="single" w:sz="4" w:space="0" w:color="auto"/>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w:t>
            </w:r>
          </w:p>
        </w:tc>
        <w:tc>
          <w:tcPr>
            <w:tcW w:w="85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3</w:t>
            </w:r>
          </w:p>
        </w:tc>
        <w:tc>
          <w:tcPr>
            <w:tcW w:w="1418"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4</w:t>
            </w:r>
          </w:p>
        </w:tc>
        <w:tc>
          <w:tcPr>
            <w:tcW w:w="1417"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5</w:t>
            </w:r>
          </w:p>
        </w:tc>
        <w:tc>
          <w:tcPr>
            <w:tcW w:w="1418"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6</w:t>
            </w:r>
          </w:p>
        </w:tc>
        <w:tc>
          <w:tcPr>
            <w:tcW w:w="1417"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7</w:t>
            </w:r>
          </w:p>
        </w:tc>
        <w:tc>
          <w:tcPr>
            <w:tcW w:w="1418"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8</w:t>
            </w:r>
          </w:p>
        </w:tc>
        <w:tc>
          <w:tcPr>
            <w:tcW w:w="1276"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9</w:t>
            </w:r>
          </w:p>
        </w:tc>
        <w:tc>
          <w:tcPr>
            <w:tcW w:w="1275"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9</w:t>
            </w:r>
          </w:p>
        </w:tc>
      </w:tr>
      <w:tr w:rsidR="00502BD3" w:rsidRPr="00502BD3" w:rsidTr="00502BD3">
        <w:trPr>
          <w:trHeight w:val="2006"/>
        </w:trPr>
        <w:tc>
          <w:tcPr>
            <w:tcW w:w="887" w:type="dxa"/>
            <w:tcBorders>
              <w:top w:val="nil"/>
              <w:left w:val="single" w:sz="4" w:space="0" w:color="auto"/>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w:t>
            </w:r>
          </w:p>
        </w:tc>
        <w:tc>
          <w:tcPr>
            <w:tcW w:w="4104" w:type="dxa"/>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Отношение дефицита районного бюджета (за вычетом поступлений от продажи акций и иных форм участия в капитале, находящихся в собственности Богучарского муниципального района, и  снижения остатков средств на счетах по учету средств районного бюджета) к годовому объему доходов районного бюджета без учета объема безвозмездных поступлений</w:t>
            </w:r>
          </w:p>
        </w:tc>
        <w:tc>
          <w:tcPr>
            <w:tcW w:w="850" w:type="dxa"/>
            <w:tcBorders>
              <w:top w:val="nil"/>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w:t>
            </w:r>
          </w:p>
        </w:tc>
        <w:tc>
          <w:tcPr>
            <w:tcW w:w="1276"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w:t>
            </w:r>
          </w:p>
        </w:tc>
        <w:tc>
          <w:tcPr>
            <w:tcW w:w="1275"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w:t>
            </w:r>
          </w:p>
        </w:tc>
      </w:tr>
      <w:tr w:rsidR="00502BD3" w:rsidRPr="00502BD3" w:rsidTr="00502BD3">
        <w:trPr>
          <w:trHeight w:val="1005"/>
        </w:trPr>
        <w:tc>
          <w:tcPr>
            <w:tcW w:w="887" w:type="dxa"/>
            <w:tcBorders>
              <w:top w:val="nil"/>
              <w:left w:val="single" w:sz="4" w:space="0" w:color="auto"/>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4104" w:type="dxa"/>
            <w:tcBorders>
              <w:top w:val="single" w:sz="4" w:space="0" w:color="auto"/>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Муниципальный долг Богучарского района, в % к годовому объему доходов районного бюджета без учета объема безвозмездных поступлений</w:t>
            </w:r>
          </w:p>
        </w:tc>
        <w:tc>
          <w:tcPr>
            <w:tcW w:w="850"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100</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100</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100</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100</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100</w:t>
            </w:r>
          </w:p>
        </w:tc>
        <w:tc>
          <w:tcPr>
            <w:tcW w:w="1276"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100</w:t>
            </w:r>
          </w:p>
        </w:tc>
        <w:tc>
          <w:tcPr>
            <w:tcW w:w="1275"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Не более 100</w:t>
            </w:r>
          </w:p>
        </w:tc>
      </w:tr>
      <w:tr w:rsidR="00502BD3" w:rsidRPr="00502BD3" w:rsidTr="00502BD3">
        <w:trPr>
          <w:trHeight w:val="1260"/>
        </w:trPr>
        <w:tc>
          <w:tcPr>
            <w:tcW w:w="887" w:type="dxa"/>
            <w:tcBorders>
              <w:top w:val="nil"/>
              <w:left w:val="single" w:sz="4" w:space="0" w:color="auto"/>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w:t>
            </w:r>
          </w:p>
        </w:tc>
        <w:tc>
          <w:tcPr>
            <w:tcW w:w="4104"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Степень сокращения дифференциации бюджетной обеспеченности между бюджетами поселений Богучарского района вследствиие выравнивания их бюджетной обеспеченности</w:t>
            </w:r>
          </w:p>
        </w:tc>
        <w:tc>
          <w:tcPr>
            <w:tcW w:w="850"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раз</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Не менее </w:t>
            </w:r>
            <w:r w:rsidRPr="00502BD3">
              <w:rPr>
                <w:rFonts w:ascii="Times New Roman" w:hAnsi="Times New Roman"/>
                <w:sz w:val="24"/>
                <w:szCs w:val="24"/>
              </w:rPr>
              <w:br/>
              <w:t>2,0</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Не менее </w:t>
            </w:r>
            <w:r w:rsidRPr="00502BD3">
              <w:rPr>
                <w:rFonts w:ascii="Times New Roman" w:hAnsi="Times New Roman"/>
                <w:sz w:val="24"/>
                <w:szCs w:val="24"/>
              </w:rPr>
              <w:br/>
              <w:t>2,0</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Не менее </w:t>
            </w:r>
            <w:r w:rsidRPr="00502BD3">
              <w:rPr>
                <w:rFonts w:ascii="Times New Roman" w:hAnsi="Times New Roman"/>
                <w:sz w:val="24"/>
                <w:szCs w:val="24"/>
              </w:rPr>
              <w:br/>
              <w:t>2,0</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Не менее </w:t>
            </w:r>
            <w:r w:rsidRPr="00502BD3">
              <w:rPr>
                <w:rFonts w:ascii="Times New Roman" w:hAnsi="Times New Roman"/>
                <w:sz w:val="24"/>
                <w:szCs w:val="24"/>
              </w:rPr>
              <w:br/>
              <w:t>2,0</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Не менее </w:t>
            </w:r>
            <w:r w:rsidRPr="00502BD3">
              <w:rPr>
                <w:rFonts w:ascii="Times New Roman" w:hAnsi="Times New Roman"/>
                <w:sz w:val="24"/>
                <w:szCs w:val="24"/>
              </w:rPr>
              <w:br/>
              <w:t>2,0</w:t>
            </w:r>
          </w:p>
        </w:tc>
        <w:tc>
          <w:tcPr>
            <w:tcW w:w="1276"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Не менее </w:t>
            </w:r>
            <w:r w:rsidRPr="00502BD3">
              <w:rPr>
                <w:rFonts w:ascii="Times New Roman" w:hAnsi="Times New Roman"/>
                <w:sz w:val="24"/>
                <w:szCs w:val="24"/>
              </w:rPr>
              <w:br/>
              <w:t>2,0</w:t>
            </w:r>
          </w:p>
        </w:tc>
        <w:tc>
          <w:tcPr>
            <w:tcW w:w="1275"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Не менее </w:t>
            </w:r>
            <w:r w:rsidRPr="00502BD3">
              <w:rPr>
                <w:rFonts w:ascii="Times New Roman" w:hAnsi="Times New Roman"/>
                <w:sz w:val="24"/>
                <w:szCs w:val="24"/>
              </w:rPr>
              <w:br/>
              <w:t>2,0</w:t>
            </w:r>
          </w:p>
        </w:tc>
      </w:tr>
      <w:tr w:rsidR="00502BD3" w:rsidRPr="00502BD3" w:rsidTr="00502BD3">
        <w:trPr>
          <w:trHeight w:val="300"/>
        </w:trPr>
        <w:tc>
          <w:tcPr>
            <w:tcW w:w="15480" w:type="dxa"/>
            <w:gridSpan w:val="10"/>
            <w:tcBorders>
              <w:top w:val="single" w:sz="4" w:space="0" w:color="auto"/>
              <w:left w:val="single" w:sz="4" w:space="0" w:color="auto"/>
              <w:bottom w:val="single" w:sz="4" w:space="0" w:color="auto"/>
              <w:right w:val="single" w:sz="4" w:space="0" w:color="000000"/>
            </w:tcBorders>
            <w:noWrap/>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Основное мероприятие 4.1. Нормативное правовое регулирование в сфере бюджетного процесса в Богучарском районе</w:t>
            </w:r>
          </w:p>
        </w:tc>
      </w:tr>
      <w:tr w:rsidR="00502BD3" w:rsidRPr="00502BD3" w:rsidTr="00502BD3">
        <w:trPr>
          <w:trHeight w:val="556"/>
        </w:trPr>
        <w:tc>
          <w:tcPr>
            <w:tcW w:w="887" w:type="dxa"/>
            <w:tcBorders>
              <w:top w:val="nil"/>
              <w:left w:val="single" w:sz="4" w:space="0" w:color="auto"/>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4.1.</w:t>
            </w:r>
          </w:p>
        </w:tc>
        <w:tc>
          <w:tcPr>
            <w:tcW w:w="4104"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Своевременное внесение изменений в решение о бюджетном процессе в Богучарском районе в соответствии с требованиями действующего федерального и областного бюджетного законодательства</w:t>
            </w:r>
          </w:p>
        </w:tc>
        <w:tc>
          <w:tcPr>
            <w:tcW w:w="850"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срок</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В срок, установлен-ный администра-цией Богучарс-кого муници-пального района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В срок, установлен-ный администра-цией Богучарс-кого муници-пального района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В срок, установлен-ный администра-цией Богучарс-кого муници-пального района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В срок, установлен-ный администра-цией Богучарс-кого муници-пального района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В срок, установлен-ный администра-цией Богучарс-кого муници-пального района</w:t>
            </w:r>
          </w:p>
        </w:tc>
        <w:tc>
          <w:tcPr>
            <w:tcW w:w="1276"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В срок, установлен-ный администра-цией Богучарс-кого муници-пального района</w:t>
            </w:r>
          </w:p>
        </w:tc>
        <w:tc>
          <w:tcPr>
            <w:tcW w:w="1275"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В срок, установлен-ный администра-цией Богучарс-кого муници-пального района</w:t>
            </w:r>
          </w:p>
        </w:tc>
      </w:tr>
      <w:tr w:rsidR="00502BD3" w:rsidRPr="00502BD3" w:rsidTr="00502BD3">
        <w:trPr>
          <w:trHeight w:val="300"/>
        </w:trPr>
        <w:tc>
          <w:tcPr>
            <w:tcW w:w="15480" w:type="dxa"/>
            <w:gridSpan w:val="10"/>
            <w:tcBorders>
              <w:top w:val="single" w:sz="4" w:space="0" w:color="auto"/>
              <w:left w:val="single" w:sz="4" w:space="0" w:color="auto"/>
              <w:bottom w:val="single" w:sz="4" w:space="0" w:color="auto"/>
              <w:right w:val="single" w:sz="4" w:space="0" w:color="000000"/>
            </w:tcBorders>
            <w:noWrap/>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Основное мероприятие 5.1.  Составление проекта районного бюджета на очередной финансовый год и плановый период</w:t>
            </w:r>
          </w:p>
        </w:tc>
      </w:tr>
      <w:tr w:rsidR="00502BD3" w:rsidRPr="00502BD3" w:rsidTr="00502BD3">
        <w:trPr>
          <w:trHeight w:val="809"/>
        </w:trPr>
        <w:tc>
          <w:tcPr>
            <w:tcW w:w="887" w:type="dxa"/>
            <w:tcBorders>
              <w:top w:val="nil"/>
              <w:left w:val="single" w:sz="4" w:space="0" w:color="auto"/>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5.1</w:t>
            </w:r>
          </w:p>
        </w:tc>
        <w:tc>
          <w:tcPr>
            <w:tcW w:w="4104"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Соблюдение порядка и сроков разработки проекта районного бюджета, установленных БК РФ</w:t>
            </w:r>
          </w:p>
        </w:tc>
        <w:tc>
          <w:tcPr>
            <w:tcW w:w="850"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да/нет</w:t>
            </w:r>
          </w:p>
        </w:tc>
        <w:tc>
          <w:tcPr>
            <w:tcW w:w="1418"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417"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418"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417"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418"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276"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275"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r>
      <w:tr w:rsidR="00502BD3" w:rsidRPr="00502BD3" w:rsidTr="00502BD3">
        <w:trPr>
          <w:trHeight w:val="405"/>
        </w:trPr>
        <w:tc>
          <w:tcPr>
            <w:tcW w:w="15480" w:type="dxa"/>
            <w:gridSpan w:val="10"/>
            <w:tcBorders>
              <w:top w:val="single" w:sz="4" w:space="0" w:color="auto"/>
              <w:left w:val="single" w:sz="4" w:space="0" w:color="auto"/>
              <w:bottom w:val="single" w:sz="4" w:space="0" w:color="auto"/>
              <w:right w:val="single" w:sz="4" w:space="0" w:color="000000"/>
            </w:tcBorders>
            <w:noWrap/>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Основное мероприятие 6.1. Организация исполнения районного бюджета и формирование бюджетной отчетности</w:t>
            </w:r>
          </w:p>
        </w:tc>
      </w:tr>
      <w:tr w:rsidR="00502BD3" w:rsidRPr="00502BD3" w:rsidTr="00502BD3">
        <w:trPr>
          <w:trHeight w:val="1138"/>
        </w:trPr>
        <w:tc>
          <w:tcPr>
            <w:tcW w:w="887" w:type="dxa"/>
            <w:tcBorders>
              <w:top w:val="nil"/>
              <w:left w:val="single" w:sz="4" w:space="0" w:color="auto"/>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6.1.1.</w:t>
            </w:r>
          </w:p>
        </w:tc>
        <w:tc>
          <w:tcPr>
            <w:tcW w:w="4104"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Составление и утверждение сводной бюджетной росписи районного бюджета в сроки, установленные бюджетным законодательством Российской Федерации и Богучарского муниципального района</w:t>
            </w:r>
          </w:p>
        </w:tc>
        <w:tc>
          <w:tcPr>
            <w:tcW w:w="850"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срок</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276"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275"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r>
      <w:tr w:rsidR="00502BD3" w:rsidRPr="00502BD3" w:rsidTr="00502BD3">
        <w:trPr>
          <w:trHeight w:val="1126"/>
        </w:trPr>
        <w:tc>
          <w:tcPr>
            <w:tcW w:w="887" w:type="dxa"/>
            <w:tcBorders>
              <w:top w:val="nil"/>
              <w:left w:val="single" w:sz="4" w:space="0" w:color="auto"/>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6.1.2.</w:t>
            </w:r>
          </w:p>
        </w:tc>
        <w:tc>
          <w:tcPr>
            <w:tcW w:w="4104"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Доведение показателей сводной бюджетной росписи и лимитов бюджетных обязательств до главных распорядителей средств районного бюджета в сроки, установленные бюджетным законодательством Российской Федерации и Богучарского муниципального района</w:t>
            </w:r>
          </w:p>
        </w:tc>
        <w:tc>
          <w:tcPr>
            <w:tcW w:w="850"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срок</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276"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c>
          <w:tcPr>
            <w:tcW w:w="1275" w:type="dxa"/>
            <w:tcBorders>
              <w:top w:val="nil"/>
              <w:left w:val="nil"/>
              <w:bottom w:val="single" w:sz="4" w:space="0" w:color="auto"/>
              <w:right w:val="single" w:sz="4" w:space="0" w:color="auto"/>
            </w:tcBorders>
            <w:vAlign w:val="center"/>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До начала очередно- го финансо-вого года</w:t>
            </w:r>
          </w:p>
        </w:tc>
      </w:tr>
      <w:tr w:rsidR="00502BD3" w:rsidRPr="00502BD3" w:rsidTr="00502BD3">
        <w:trPr>
          <w:trHeight w:val="1631"/>
        </w:trPr>
        <w:tc>
          <w:tcPr>
            <w:tcW w:w="887" w:type="dxa"/>
            <w:tcBorders>
              <w:top w:val="nil"/>
              <w:left w:val="single" w:sz="4" w:space="0" w:color="auto"/>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6.1.3.</w:t>
            </w:r>
          </w:p>
        </w:tc>
        <w:tc>
          <w:tcPr>
            <w:tcW w:w="4104"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Составление и представление в Совет народных депутатов Богучарского муниципального района годового отчета об исполнении районного бюджета в сроки, установленные бюджетным законодательством Российской Федерации и Богучарского района</w:t>
            </w:r>
          </w:p>
        </w:tc>
        <w:tc>
          <w:tcPr>
            <w:tcW w:w="850"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срок</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 1 мая текущего года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 1 мая текущего года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 1 мая текущего года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 1 мая текущего года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 1 мая текущего года</w:t>
            </w:r>
          </w:p>
        </w:tc>
        <w:tc>
          <w:tcPr>
            <w:tcW w:w="1276"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 1 мая текущего года</w:t>
            </w:r>
          </w:p>
        </w:tc>
        <w:tc>
          <w:tcPr>
            <w:tcW w:w="1275"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 1 мая текущего года</w:t>
            </w:r>
          </w:p>
        </w:tc>
      </w:tr>
      <w:tr w:rsidR="00502BD3" w:rsidRPr="00502BD3" w:rsidTr="00502BD3">
        <w:trPr>
          <w:trHeight w:val="630"/>
        </w:trPr>
        <w:tc>
          <w:tcPr>
            <w:tcW w:w="15480" w:type="dxa"/>
            <w:gridSpan w:val="10"/>
            <w:tcBorders>
              <w:top w:val="single" w:sz="4" w:space="0" w:color="auto"/>
              <w:left w:val="single" w:sz="4" w:space="0" w:color="auto"/>
              <w:bottom w:val="single" w:sz="4" w:space="0" w:color="auto"/>
              <w:right w:val="single" w:sz="4" w:space="0" w:color="000000"/>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Основное мероприятие 1.5. Управление муниципальным долгом Богучарского района</w:t>
            </w:r>
          </w:p>
        </w:tc>
      </w:tr>
      <w:tr w:rsidR="00502BD3" w:rsidRPr="00502BD3" w:rsidTr="00502BD3">
        <w:trPr>
          <w:trHeight w:val="415"/>
        </w:trPr>
        <w:tc>
          <w:tcPr>
            <w:tcW w:w="887" w:type="dxa"/>
            <w:tcBorders>
              <w:top w:val="nil"/>
              <w:left w:val="single" w:sz="4" w:space="0" w:color="auto"/>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1.5.1.</w:t>
            </w:r>
          </w:p>
        </w:tc>
        <w:tc>
          <w:tcPr>
            <w:tcW w:w="4104"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Доля расходов на обслуживание муниципального долга в общем объеме расходов  районного бюджета  (за исключением расходов, которые осуществляются за счет субвенций из областного бюджета)</w:t>
            </w:r>
          </w:p>
        </w:tc>
        <w:tc>
          <w:tcPr>
            <w:tcW w:w="850"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15</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15</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15</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15</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15</w:t>
            </w:r>
          </w:p>
        </w:tc>
        <w:tc>
          <w:tcPr>
            <w:tcW w:w="1276"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15</w:t>
            </w:r>
          </w:p>
        </w:tc>
        <w:tc>
          <w:tcPr>
            <w:tcW w:w="1275"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15</w:t>
            </w:r>
          </w:p>
        </w:tc>
      </w:tr>
      <w:tr w:rsidR="00502BD3" w:rsidRPr="00502BD3" w:rsidTr="00502BD3">
        <w:trPr>
          <w:trHeight w:val="510"/>
        </w:trPr>
        <w:tc>
          <w:tcPr>
            <w:tcW w:w="15480" w:type="dxa"/>
            <w:gridSpan w:val="10"/>
            <w:tcBorders>
              <w:top w:val="single" w:sz="4" w:space="0" w:color="auto"/>
              <w:left w:val="single" w:sz="4" w:space="0" w:color="auto"/>
              <w:bottom w:val="single" w:sz="4" w:space="0" w:color="auto"/>
              <w:right w:val="single" w:sz="4" w:space="0" w:color="000000"/>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Основное мероприятие 7.1. Обеспечение доступности информации о бюджетном процессе в Богучарском районе</w:t>
            </w:r>
          </w:p>
        </w:tc>
      </w:tr>
      <w:tr w:rsidR="00502BD3" w:rsidRPr="00502BD3" w:rsidTr="00502BD3">
        <w:trPr>
          <w:trHeight w:val="1395"/>
        </w:trPr>
        <w:tc>
          <w:tcPr>
            <w:tcW w:w="887" w:type="dxa"/>
            <w:tcBorders>
              <w:top w:val="nil"/>
              <w:left w:val="single" w:sz="4" w:space="0" w:color="auto"/>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7.1.</w:t>
            </w:r>
          </w:p>
        </w:tc>
        <w:tc>
          <w:tcPr>
            <w:tcW w:w="4104"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Проведение публичных слушаний по проекту районного бюджета на очередной финансовый год и плановый период и по годовому отчету об исполнении областного бюджета</w:t>
            </w:r>
          </w:p>
        </w:tc>
        <w:tc>
          <w:tcPr>
            <w:tcW w:w="850"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Да/нет</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276"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c>
          <w:tcPr>
            <w:tcW w:w="1275"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Да</w:t>
            </w:r>
          </w:p>
        </w:tc>
      </w:tr>
      <w:tr w:rsidR="00502BD3" w:rsidRPr="00502BD3" w:rsidTr="00502BD3">
        <w:trPr>
          <w:trHeight w:val="810"/>
        </w:trPr>
        <w:tc>
          <w:tcPr>
            <w:tcW w:w="15480" w:type="dxa"/>
            <w:gridSpan w:val="10"/>
            <w:tcBorders>
              <w:top w:val="single" w:sz="4" w:space="0" w:color="auto"/>
              <w:left w:val="single" w:sz="4" w:space="0" w:color="auto"/>
              <w:bottom w:val="single" w:sz="4" w:space="0" w:color="auto"/>
              <w:right w:val="single" w:sz="4" w:space="0" w:color="000000"/>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Основное мероприятие 8.1. Совершенствование системы распределения межбюджетных трансфертов бюджетам поселелний</w:t>
            </w:r>
          </w:p>
        </w:tc>
      </w:tr>
      <w:tr w:rsidR="00502BD3" w:rsidRPr="00502BD3" w:rsidTr="00502BD3">
        <w:trPr>
          <w:trHeight w:val="983"/>
        </w:trPr>
        <w:tc>
          <w:tcPr>
            <w:tcW w:w="887" w:type="dxa"/>
            <w:tcBorders>
              <w:top w:val="nil"/>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8.1.</w:t>
            </w:r>
          </w:p>
        </w:tc>
        <w:tc>
          <w:tcPr>
            <w:tcW w:w="4104" w:type="dxa"/>
            <w:tcBorders>
              <w:top w:val="nil"/>
              <w:left w:val="nil"/>
              <w:bottom w:val="single" w:sz="4" w:space="0" w:color="auto"/>
              <w:right w:val="nil"/>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Своевременное внесение изменений в нормативные акты Богучарского района о межбюджетных отношениях органов государственной власти и органов местного самоуправления в Воронежской области в соответствии с требованиями действующего </w:t>
            </w:r>
            <w:r w:rsidRPr="00502BD3">
              <w:rPr>
                <w:rFonts w:ascii="Times New Roman" w:hAnsi="Times New Roman"/>
                <w:sz w:val="24"/>
                <w:szCs w:val="24"/>
              </w:rPr>
              <w:lastRenderedPageBreak/>
              <w:t>федерального бюджетного законодательства</w:t>
            </w:r>
          </w:p>
        </w:tc>
        <w:tc>
          <w:tcPr>
            <w:tcW w:w="850" w:type="dxa"/>
            <w:tcBorders>
              <w:top w:val="nil"/>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срок</w:t>
            </w:r>
          </w:p>
        </w:tc>
        <w:tc>
          <w:tcPr>
            <w:tcW w:w="1418" w:type="dxa"/>
            <w:tcBorders>
              <w:top w:val="nil"/>
              <w:left w:val="nil"/>
              <w:bottom w:val="single" w:sz="4" w:space="0" w:color="auto"/>
              <w:right w:val="single" w:sz="4" w:space="0" w:color="auto"/>
            </w:tcBorders>
            <w:vAlign w:val="center"/>
            <w:hideMark/>
          </w:tcPr>
          <w:p w:rsidR="00ED4E8F" w:rsidRPr="00502BD3" w:rsidRDefault="00ED4E8F" w:rsidP="00635797">
            <w:pPr>
              <w:ind w:left="-57" w:right="-57"/>
              <w:jc w:val="center"/>
              <w:rPr>
                <w:rFonts w:ascii="Times New Roman" w:hAnsi="Times New Roman"/>
                <w:sz w:val="24"/>
                <w:szCs w:val="24"/>
              </w:rPr>
            </w:pPr>
            <w:r w:rsidRPr="00502BD3">
              <w:rPr>
                <w:rFonts w:ascii="Times New Roman" w:hAnsi="Times New Roman"/>
                <w:sz w:val="24"/>
                <w:szCs w:val="24"/>
              </w:rPr>
              <w:t xml:space="preserve">В срок, установлен-ный администра-цией Богучарс-кого </w:t>
            </w:r>
            <w:r w:rsidRPr="00502BD3">
              <w:rPr>
                <w:rFonts w:ascii="Times New Roman" w:hAnsi="Times New Roman"/>
                <w:sz w:val="24"/>
                <w:szCs w:val="24"/>
              </w:rPr>
              <w:lastRenderedPageBreak/>
              <w:t>муници-пального района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635797">
            <w:pPr>
              <w:ind w:left="-57" w:right="-57"/>
              <w:jc w:val="center"/>
              <w:rPr>
                <w:rFonts w:ascii="Times New Roman" w:hAnsi="Times New Roman"/>
                <w:sz w:val="24"/>
                <w:szCs w:val="24"/>
              </w:rPr>
            </w:pPr>
            <w:r w:rsidRPr="00502BD3">
              <w:rPr>
                <w:rFonts w:ascii="Times New Roman" w:hAnsi="Times New Roman"/>
                <w:sz w:val="24"/>
                <w:szCs w:val="24"/>
              </w:rPr>
              <w:lastRenderedPageBreak/>
              <w:t xml:space="preserve">В срок, установлен-ный администра-цией Богучарс-кого </w:t>
            </w:r>
            <w:r w:rsidRPr="00502BD3">
              <w:rPr>
                <w:rFonts w:ascii="Times New Roman" w:hAnsi="Times New Roman"/>
                <w:sz w:val="24"/>
                <w:szCs w:val="24"/>
              </w:rPr>
              <w:lastRenderedPageBreak/>
              <w:t>муници-пального района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635797">
            <w:pPr>
              <w:ind w:left="-57" w:right="-57"/>
              <w:jc w:val="center"/>
              <w:rPr>
                <w:rFonts w:ascii="Times New Roman" w:hAnsi="Times New Roman"/>
                <w:sz w:val="24"/>
                <w:szCs w:val="24"/>
              </w:rPr>
            </w:pPr>
            <w:r w:rsidRPr="00502BD3">
              <w:rPr>
                <w:rFonts w:ascii="Times New Roman" w:hAnsi="Times New Roman"/>
                <w:sz w:val="24"/>
                <w:szCs w:val="24"/>
              </w:rPr>
              <w:lastRenderedPageBreak/>
              <w:t xml:space="preserve">В срок, установлен-ный администра-цией Богучарс-кого </w:t>
            </w:r>
            <w:r w:rsidRPr="00502BD3">
              <w:rPr>
                <w:rFonts w:ascii="Times New Roman" w:hAnsi="Times New Roman"/>
                <w:sz w:val="24"/>
                <w:szCs w:val="24"/>
              </w:rPr>
              <w:lastRenderedPageBreak/>
              <w:t>муници-пального района</w:t>
            </w:r>
          </w:p>
        </w:tc>
        <w:tc>
          <w:tcPr>
            <w:tcW w:w="1417" w:type="dxa"/>
            <w:tcBorders>
              <w:top w:val="nil"/>
              <w:left w:val="nil"/>
              <w:bottom w:val="single" w:sz="4" w:space="0" w:color="auto"/>
              <w:right w:val="single" w:sz="4" w:space="0" w:color="auto"/>
            </w:tcBorders>
            <w:vAlign w:val="center"/>
            <w:hideMark/>
          </w:tcPr>
          <w:p w:rsidR="00ED4E8F" w:rsidRPr="00502BD3" w:rsidRDefault="00ED4E8F" w:rsidP="00635797">
            <w:pPr>
              <w:ind w:left="-57" w:right="-57"/>
              <w:jc w:val="center"/>
              <w:rPr>
                <w:rFonts w:ascii="Times New Roman" w:hAnsi="Times New Roman"/>
                <w:sz w:val="24"/>
                <w:szCs w:val="24"/>
              </w:rPr>
            </w:pPr>
            <w:r w:rsidRPr="00502BD3">
              <w:rPr>
                <w:rFonts w:ascii="Times New Roman" w:hAnsi="Times New Roman"/>
                <w:sz w:val="24"/>
                <w:szCs w:val="24"/>
              </w:rPr>
              <w:lastRenderedPageBreak/>
              <w:t xml:space="preserve">В срок, установлен-ный администра-цией Богучарс-кого </w:t>
            </w:r>
            <w:r w:rsidRPr="00502BD3">
              <w:rPr>
                <w:rFonts w:ascii="Times New Roman" w:hAnsi="Times New Roman"/>
                <w:sz w:val="24"/>
                <w:szCs w:val="24"/>
              </w:rPr>
              <w:lastRenderedPageBreak/>
              <w:t>муници-пального района</w:t>
            </w:r>
          </w:p>
        </w:tc>
        <w:tc>
          <w:tcPr>
            <w:tcW w:w="1418" w:type="dxa"/>
            <w:tcBorders>
              <w:top w:val="nil"/>
              <w:left w:val="nil"/>
              <w:bottom w:val="single" w:sz="4" w:space="0" w:color="auto"/>
              <w:right w:val="single" w:sz="4" w:space="0" w:color="auto"/>
            </w:tcBorders>
            <w:vAlign w:val="center"/>
            <w:hideMark/>
          </w:tcPr>
          <w:p w:rsidR="00ED4E8F" w:rsidRPr="00502BD3" w:rsidRDefault="00ED4E8F" w:rsidP="00635797">
            <w:pPr>
              <w:ind w:left="-57" w:right="-57"/>
              <w:jc w:val="center"/>
              <w:rPr>
                <w:rFonts w:ascii="Times New Roman" w:hAnsi="Times New Roman"/>
                <w:sz w:val="24"/>
                <w:szCs w:val="24"/>
              </w:rPr>
            </w:pPr>
            <w:r w:rsidRPr="00502BD3">
              <w:rPr>
                <w:rFonts w:ascii="Times New Roman" w:hAnsi="Times New Roman"/>
                <w:sz w:val="24"/>
                <w:szCs w:val="24"/>
              </w:rPr>
              <w:lastRenderedPageBreak/>
              <w:t xml:space="preserve">В срок, установлен-ный администра-цией Богучарс-кого </w:t>
            </w:r>
            <w:r w:rsidRPr="00502BD3">
              <w:rPr>
                <w:rFonts w:ascii="Times New Roman" w:hAnsi="Times New Roman"/>
                <w:sz w:val="24"/>
                <w:szCs w:val="24"/>
              </w:rPr>
              <w:lastRenderedPageBreak/>
              <w:t>муници-пального района</w:t>
            </w:r>
          </w:p>
        </w:tc>
        <w:tc>
          <w:tcPr>
            <w:tcW w:w="1276" w:type="dxa"/>
            <w:tcBorders>
              <w:top w:val="nil"/>
              <w:left w:val="nil"/>
              <w:bottom w:val="single" w:sz="4" w:space="0" w:color="auto"/>
              <w:right w:val="single" w:sz="4" w:space="0" w:color="auto"/>
            </w:tcBorders>
            <w:vAlign w:val="center"/>
            <w:hideMark/>
          </w:tcPr>
          <w:p w:rsidR="00ED4E8F" w:rsidRPr="00502BD3" w:rsidRDefault="00ED4E8F" w:rsidP="00635797">
            <w:pPr>
              <w:ind w:left="-57" w:right="-57"/>
              <w:jc w:val="center"/>
              <w:rPr>
                <w:rFonts w:ascii="Times New Roman" w:hAnsi="Times New Roman"/>
                <w:sz w:val="24"/>
                <w:szCs w:val="24"/>
              </w:rPr>
            </w:pPr>
            <w:r w:rsidRPr="00502BD3">
              <w:rPr>
                <w:rFonts w:ascii="Times New Roman" w:hAnsi="Times New Roman"/>
                <w:sz w:val="24"/>
                <w:szCs w:val="24"/>
              </w:rPr>
              <w:lastRenderedPageBreak/>
              <w:t>В срок, установлен-ный админист</w:t>
            </w:r>
            <w:r w:rsidR="00635797">
              <w:rPr>
                <w:rFonts w:ascii="Times New Roman" w:hAnsi="Times New Roman"/>
                <w:sz w:val="24"/>
                <w:szCs w:val="24"/>
              </w:rPr>
              <w:t>-</w:t>
            </w:r>
            <w:r w:rsidRPr="00502BD3">
              <w:rPr>
                <w:rFonts w:ascii="Times New Roman" w:hAnsi="Times New Roman"/>
                <w:sz w:val="24"/>
                <w:szCs w:val="24"/>
              </w:rPr>
              <w:t xml:space="preserve">рацией Богучарс-кого </w:t>
            </w:r>
            <w:r w:rsidRPr="00502BD3">
              <w:rPr>
                <w:rFonts w:ascii="Times New Roman" w:hAnsi="Times New Roman"/>
                <w:sz w:val="24"/>
                <w:szCs w:val="24"/>
              </w:rPr>
              <w:lastRenderedPageBreak/>
              <w:t>муници-пального района</w:t>
            </w:r>
          </w:p>
        </w:tc>
        <w:tc>
          <w:tcPr>
            <w:tcW w:w="1275" w:type="dxa"/>
            <w:tcBorders>
              <w:top w:val="nil"/>
              <w:left w:val="nil"/>
              <w:bottom w:val="single" w:sz="4" w:space="0" w:color="auto"/>
              <w:right w:val="single" w:sz="4" w:space="0" w:color="auto"/>
            </w:tcBorders>
            <w:vAlign w:val="center"/>
            <w:hideMark/>
          </w:tcPr>
          <w:p w:rsidR="00ED4E8F" w:rsidRPr="00502BD3" w:rsidRDefault="00ED4E8F" w:rsidP="00635797">
            <w:pPr>
              <w:ind w:left="-57" w:right="-57"/>
              <w:jc w:val="center"/>
              <w:rPr>
                <w:rFonts w:ascii="Times New Roman" w:hAnsi="Times New Roman"/>
                <w:sz w:val="24"/>
                <w:szCs w:val="24"/>
              </w:rPr>
            </w:pPr>
            <w:r w:rsidRPr="00502BD3">
              <w:rPr>
                <w:rFonts w:ascii="Times New Roman" w:hAnsi="Times New Roman"/>
                <w:sz w:val="24"/>
                <w:szCs w:val="24"/>
              </w:rPr>
              <w:lastRenderedPageBreak/>
              <w:t>В срок, установлен-ный админист</w:t>
            </w:r>
            <w:r w:rsidR="00635797">
              <w:rPr>
                <w:rFonts w:ascii="Times New Roman" w:hAnsi="Times New Roman"/>
                <w:sz w:val="24"/>
                <w:szCs w:val="24"/>
              </w:rPr>
              <w:t>-</w:t>
            </w:r>
            <w:r w:rsidRPr="00502BD3">
              <w:rPr>
                <w:rFonts w:ascii="Times New Roman" w:hAnsi="Times New Roman"/>
                <w:sz w:val="24"/>
                <w:szCs w:val="24"/>
              </w:rPr>
              <w:t xml:space="preserve">рацией Богучарс-кого </w:t>
            </w:r>
            <w:r w:rsidRPr="00502BD3">
              <w:rPr>
                <w:rFonts w:ascii="Times New Roman" w:hAnsi="Times New Roman"/>
                <w:sz w:val="24"/>
                <w:szCs w:val="24"/>
              </w:rPr>
              <w:lastRenderedPageBreak/>
              <w:t>муници-пального района</w:t>
            </w:r>
          </w:p>
        </w:tc>
      </w:tr>
      <w:tr w:rsidR="00502BD3" w:rsidRPr="00502BD3" w:rsidTr="00502BD3">
        <w:trPr>
          <w:trHeight w:val="420"/>
        </w:trPr>
        <w:tc>
          <w:tcPr>
            <w:tcW w:w="15480" w:type="dxa"/>
            <w:gridSpan w:val="10"/>
            <w:tcBorders>
              <w:top w:val="single" w:sz="4" w:space="0" w:color="auto"/>
              <w:left w:val="single" w:sz="4" w:space="0" w:color="auto"/>
              <w:bottom w:val="single" w:sz="4" w:space="0" w:color="auto"/>
              <w:right w:val="single" w:sz="4" w:space="0" w:color="000000"/>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lastRenderedPageBreak/>
              <w:t>Основное мероприятие 9.1. Содействие повышению качества управления муниципальными финансами</w:t>
            </w:r>
          </w:p>
        </w:tc>
      </w:tr>
      <w:tr w:rsidR="00502BD3" w:rsidRPr="00502BD3" w:rsidTr="00502BD3">
        <w:trPr>
          <w:trHeight w:val="600"/>
        </w:trPr>
        <w:tc>
          <w:tcPr>
            <w:tcW w:w="887" w:type="dxa"/>
            <w:tcBorders>
              <w:top w:val="nil"/>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9.1.</w:t>
            </w:r>
          </w:p>
        </w:tc>
        <w:tc>
          <w:tcPr>
            <w:tcW w:w="4104"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Уровень исполнения плановых назначений по расходам на реализацию подпрограммы</w:t>
            </w:r>
          </w:p>
        </w:tc>
        <w:tc>
          <w:tcPr>
            <w:tcW w:w="850"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1418" w:type="dxa"/>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95</w:t>
            </w:r>
          </w:p>
        </w:tc>
        <w:tc>
          <w:tcPr>
            <w:tcW w:w="1417"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95</w:t>
            </w:r>
          </w:p>
        </w:tc>
        <w:tc>
          <w:tcPr>
            <w:tcW w:w="1418"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95</w:t>
            </w:r>
          </w:p>
        </w:tc>
        <w:tc>
          <w:tcPr>
            <w:tcW w:w="1417"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95</w:t>
            </w:r>
          </w:p>
        </w:tc>
        <w:tc>
          <w:tcPr>
            <w:tcW w:w="1418"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95</w:t>
            </w:r>
          </w:p>
        </w:tc>
        <w:tc>
          <w:tcPr>
            <w:tcW w:w="1276"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275" w:type="dxa"/>
            <w:tcBorders>
              <w:top w:val="nil"/>
              <w:left w:val="nil"/>
              <w:bottom w:val="single" w:sz="4" w:space="0" w:color="auto"/>
              <w:right w:val="single" w:sz="4" w:space="0" w:color="auto"/>
            </w:tcBorders>
            <w:noWrap/>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95</w:t>
            </w:r>
          </w:p>
        </w:tc>
      </w:tr>
      <w:tr w:rsidR="00502BD3" w:rsidRPr="00502BD3" w:rsidTr="00502BD3">
        <w:trPr>
          <w:trHeight w:val="510"/>
        </w:trPr>
        <w:tc>
          <w:tcPr>
            <w:tcW w:w="887" w:type="dxa"/>
            <w:tcBorders>
              <w:top w:val="nil"/>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593" w:type="dxa"/>
            <w:gridSpan w:val="9"/>
            <w:tcBorders>
              <w:top w:val="single" w:sz="4" w:space="0" w:color="auto"/>
              <w:left w:val="nil"/>
              <w:bottom w:val="nil"/>
              <w:right w:val="single" w:sz="4" w:space="0" w:color="000000"/>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Подпрограмма " Обеспечение деятельности администрации Богучарского муниципального района Воронежской области  на 2014-2020 годы"</w:t>
            </w:r>
          </w:p>
        </w:tc>
      </w:tr>
      <w:tr w:rsidR="00502BD3" w:rsidRPr="00502BD3" w:rsidTr="00502BD3">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10.1.</w:t>
            </w:r>
          </w:p>
        </w:tc>
        <w:tc>
          <w:tcPr>
            <w:tcW w:w="4104" w:type="dxa"/>
            <w:tcBorders>
              <w:top w:val="single" w:sz="4" w:space="0" w:color="auto"/>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Число информационных материалов, размещенных в СМИ.</w:t>
            </w:r>
          </w:p>
        </w:tc>
        <w:tc>
          <w:tcPr>
            <w:tcW w:w="850" w:type="dxa"/>
            <w:tcBorders>
              <w:top w:val="single" w:sz="4" w:space="0" w:color="auto"/>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шт.</w:t>
            </w:r>
          </w:p>
        </w:tc>
        <w:tc>
          <w:tcPr>
            <w:tcW w:w="1418" w:type="dxa"/>
            <w:tcBorders>
              <w:top w:val="single" w:sz="4" w:space="0" w:color="auto"/>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70</w:t>
            </w:r>
          </w:p>
        </w:tc>
        <w:tc>
          <w:tcPr>
            <w:tcW w:w="1417" w:type="dxa"/>
            <w:tcBorders>
              <w:top w:val="single" w:sz="4" w:space="0" w:color="auto"/>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72</w:t>
            </w:r>
          </w:p>
        </w:tc>
        <w:tc>
          <w:tcPr>
            <w:tcW w:w="1418" w:type="dxa"/>
            <w:tcBorders>
              <w:top w:val="single" w:sz="4" w:space="0" w:color="auto"/>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74</w:t>
            </w:r>
          </w:p>
        </w:tc>
        <w:tc>
          <w:tcPr>
            <w:tcW w:w="1417" w:type="dxa"/>
            <w:tcBorders>
              <w:top w:val="single" w:sz="4" w:space="0" w:color="auto"/>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76</w:t>
            </w:r>
          </w:p>
        </w:tc>
        <w:tc>
          <w:tcPr>
            <w:tcW w:w="1418" w:type="dxa"/>
            <w:tcBorders>
              <w:top w:val="single" w:sz="4" w:space="0" w:color="auto"/>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76</w:t>
            </w:r>
          </w:p>
        </w:tc>
        <w:tc>
          <w:tcPr>
            <w:tcW w:w="1276" w:type="dxa"/>
            <w:tcBorders>
              <w:top w:val="single" w:sz="4" w:space="0" w:color="auto"/>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76</w:t>
            </w:r>
          </w:p>
        </w:tc>
        <w:tc>
          <w:tcPr>
            <w:tcW w:w="1275" w:type="dxa"/>
            <w:tcBorders>
              <w:top w:val="single" w:sz="4" w:space="0" w:color="auto"/>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76</w:t>
            </w:r>
          </w:p>
        </w:tc>
      </w:tr>
      <w:tr w:rsidR="00502BD3" w:rsidRPr="00502BD3" w:rsidTr="00502BD3">
        <w:trPr>
          <w:trHeight w:val="315"/>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10.2.</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Число публикаций в электронных СМИ.</w:t>
            </w:r>
          </w:p>
        </w:tc>
        <w:tc>
          <w:tcPr>
            <w:tcW w:w="850"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шт.</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300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378</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460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547</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547</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547</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547</w:t>
            </w:r>
          </w:p>
        </w:tc>
      </w:tr>
      <w:tr w:rsidR="00502BD3" w:rsidRPr="00502BD3" w:rsidTr="00502BD3">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10.3.</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Число  включенных в  резерв муниципальных служащих.</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чел.</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11</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13</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14</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14</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14</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14</w:t>
            </w:r>
          </w:p>
        </w:tc>
      </w:tr>
      <w:tr w:rsidR="00502BD3" w:rsidRPr="00502BD3" w:rsidTr="00502BD3">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10.4.</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Число муниципальных служащих, прошедших обучение.</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чел.</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15</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16</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17</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18</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18</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18</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18</w:t>
            </w:r>
          </w:p>
        </w:tc>
      </w:tr>
      <w:tr w:rsidR="00502BD3" w:rsidRPr="00502BD3" w:rsidTr="00502BD3">
        <w:trPr>
          <w:trHeight w:val="315"/>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10.5.</w:t>
            </w:r>
          </w:p>
        </w:tc>
        <w:tc>
          <w:tcPr>
            <w:tcW w:w="4104"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Количество правовых актов.</w:t>
            </w:r>
          </w:p>
        </w:tc>
        <w:tc>
          <w:tcPr>
            <w:tcW w:w="850"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шт.</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800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908</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1022</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1143</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1143</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1143</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1143</w:t>
            </w:r>
          </w:p>
        </w:tc>
      </w:tr>
      <w:tr w:rsidR="00502BD3" w:rsidRPr="00502BD3" w:rsidTr="00502BD3">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10.6.</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Количество протоколов об административных правонарушениях.</w:t>
            </w:r>
          </w:p>
        </w:tc>
        <w:tc>
          <w:tcPr>
            <w:tcW w:w="850"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шт.</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144</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144</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150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155</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160</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160</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160</w:t>
            </w:r>
          </w:p>
        </w:tc>
      </w:tr>
      <w:tr w:rsidR="00502BD3" w:rsidRPr="00502BD3" w:rsidTr="00502BD3">
        <w:trPr>
          <w:trHeight w:val="615"/>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593" w:type="dxa"/>
            <w:gridSpan w:val="9"/>
            <w:tcBorders>
              <w:top w:val="single" w:sz="4" w:space="0" w:color="auto"/>
              <w:left w:val="nil"/>
              <w:bottom w:val="single" w:sz="4" w:space="0" w:color="auto"/>
              <w:right w:val="single" w:sz="4" w:space="0" w:color="000000"/>
            </w:tcBorders>
            <w:vAlign w:val="bottom"/>
            <w:hideMark/>
          </w:tcPr>
          <w:p w:rsidR="00ED4E8F" w:rsidRPr="00635797" w:rsidRDefault="00ED4E8F" w:rsidP="00635797">
            <w:pPr>
              <w:jc w:val="center"/>
              <w:rPr>
                <w:rFonts w:ascii="Times New Roman" w:hAnsi="Times New Roman"/>
                <w:b/>
                <w:sz w:val="24"/>
                <w:szCs w:val="24"/>
              </w:rPr>
            </w:pPr>
            <w:r w:rsidRPr="00635797">
              <w:rPr>
                <w:rFonts w:ascii="Times New Roman" w:hAnsi="Times New Roman"/>
                <w:b/>
                <w:sz w:val="24"/>
                <w:szCs w:val="24"/>
              </w:rPr>
              <w:t>Подпрограмма " Повышение качества предоставляемых государственных и муниципальных услуг в Богучарском муниципальном районе Воронежской области на 2014-2020 годы"</w:t>
            </w:r>
          </w:p>
        </w:tc>
      </w:tr>
      <w:tr w:rsidR="00502BD3" w:rsidRPr="00502BD3" w:rsidTr="00502BD3">
        <w:trPr>
          <w:trHeight w:val="540"/>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11.1.</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Количество созданных единых мест по принципу «одного окна».</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шт.</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15"/>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11.2.</w:t>
            </w:r>
          </w:p>
        </w:tc>
        <w:tc>
          <w:tcPr>
            <w:tcW w:w="4104"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Количество оказанных услуг.</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шт.</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1802"/>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11.3.</w:t>
            </w:r>
          </w:p>
        </w:tc>
        <w:tc>
          <w:tcPr>
            <w:tcW w:w="4104"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Количество заключенных соглашений с территориальными органами федеральных органов  государственной власти по Воронежской области, исполнительными органами государственной власти, органами местного самоуправления Богучарского муниципального  района Воронежской области, организациями, участвующими в предоставлении соответствующих государственных и муниципальных услуг.</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шт.</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635797" w:rsidRPr="00502BD3" w:rsidTr="0034673F">
        <w:trPr>
          <w:trHeight w:val="315"/>
        </w:trPr>
        <w:tc>
          <w:tcPr>
            <w:tcW w:w="15480" w:type="dxa"/>
            <w:gridSpan w:val="10"/>
            <w:tcBorders>
              <w:top w:val="nil"/>
              <w:left w:val="single" w:sz="4" w:space="0" w:color="auto"/>
              <w:bottom w:val="single" w:sz="4" w:space="0" w:color="auto"/>
              <w:right w:val="single" w:sz="4" w:space="0" w:color="000000"/>
            </w:tcBorders>
            <w:noWrap/>
            <w:vAlign w:val="bottom"/>
            <w:hideMark/>
          </w:tcPr>
          <w:p w:rsidR="00635797" w:rsidRPr="00502BD3" w:rsidRDefault="00635797" w:rsidP="00635797">
            <w:pPr>
              <w:jc w:val="center"/>
              <w:rPr>
                <w:rFonts w:ascii="Times New Roman" w:hAnsi="Times New Roman"/>
                <w:b/>
                <w:sz w:val="24"/>
                <w:szCs w:val="24"/>
              </w:rPr>
            </w:pPr>
            <w:r w:rsidRPr="00502BD3">
              <w:rPr>
                <w:rFonts w:ascii="Times New Roman" w:hAnsi="Times New Roman"/>
                <w:b/>
                <w:sz w:val="24"/>
                <w:szCs w:val="24"/>
              </w:rPr>
              <w:t>Подпрограмма " Развитие гражданского общества в Богучарском муниципальном районе на 2014-2020 годы"</w:t>
            </w:r>
          </w:p>
        </w:tc>
      </w:tr>
      <w:tr w:rsidR="00502BD3" w:rsidRPr="00502BD3" w:rsidTr="00502BD3">
        <w:trPr>
          <w:trHeight w:val="1575"/>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12.1.</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Увеличение количества информационных материалов,программ в средствах массовой информации, освещающих деятельность социально ориентированных некоммерческих организаций в % к предыдущему году.</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1418"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7"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8"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7"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8"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276"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275"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r>
      <w:tr w:rsidR="00502BD3" w:rsidRPr="00502BD3" w:rsidTr="00502BD3">
        <w:trPr>
          <w:trHeight w:val="1425"/>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12.2.</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Обеспечение обучения (семинары, конференции, круглые столы)    представителей социально  ориентированных организаций формам и методам работы по оказанию социальных услуг и реализации социальных проектов в % к предыдущему году</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w:t>
            </w:r>
          </w:p>
        </w:tc>
        <w:tc>
          <w:tcPr>
            <w:tcW w:w="1418"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7"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8"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7"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8"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276"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275"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r>
      <w:tr w:rsidR="00502BD3" w:rsidRPr="00502BD3" w:rsidTr="00502BD3">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12.3.</w:t>
            </w:r>
          </w:p>
        </w:tc>
        <w:tc>
          <w:tcPr>
            <w:tcW w:w="4104" w:type="dxa"/>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Реализация общественных проектов социально ориентированными некоммерческими организациями;</w:t>
            </w:r>
          </w:p>
        </w:tc>
        <w:tc>
          <w:tcPr>
            <w:tcW w:w="850"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18"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7"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8"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7"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418"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276"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c>
          <w:tcPr>
            <w:tcW w:w="1275"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w:t>
            </w:r>
          </w:p>
        </w:tc>
      </w:tr>
      <w:tr w:rsidR="00502BD3" w:rsidRPr="00502BD3" w:rsidTr="00502BD3">
        <w:trPr>
          <w:trHeight w:val="600"/>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w:t>
            </w:r>
          </w:p>
        </w:tc>
        <w:tc>
          <w:tcPr>
            <w:tcW w:w="14593" w:type="dxa"/>
            <w:gridSpan w:val="9"/>
            <w:tcBorders>
              <w:top w:val="single" w:sz="4" w:space="0" w:color="auto"/>
              <w:left w:val="nil"/>
              <w:bottom w:val="single" w:sz="4" w:space="0" w:color="auto"/>
              <w:right w:val="single" w:sz="4" w:space="0" w:color="000000"/>
            </w:tcBorders>
            <w:vAlign w:val="bottom"/>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Подпрограмма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на 2014-2020годы "</w:t>
            </w:r>
          </w:p>
        </w:tc>
      </w:tr>
      <w:tr w:rsidR="00502BD3" w:rsidRPr="00502BD3" w:rsidTr="00502BD3">
        <w:trPr>
          <w:trHeight w:val="344"/>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13.1.</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Снижение количества гибели людей по отношению к 2013 году</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bCs/>
                <w:sz w:val="24"/>
                <w:szCs w:val="24"/>
              </w:rPr>
            </w:pPr>
            <w:r w:rsidRPr="00502BD3">
              <w:rPr>
                <w:rFonts w:ascii="Times New Roman" w:hAnsi="Times New Roman"/>
                <w:bCs/>
                <w:sz w:val="24"/>
                <w:szCs w:val="24"/>
              </w:rPr>
              <w:t>%</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20-25</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25-30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30-35</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40-45</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45-50</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50-55</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55-60</w:t>
            </w:r>
          </w:p>
        </w:tc>
      </w:tr>
      <w:tr w:rsidR="00502BD3" w:rsidRPr="00502BD3" w:rsidTr="00502BD3">
        <w:trPr>
          <w:trHeight w:val="421"/>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13.2.</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Снижение количества пост</w:t>
            </w:r>
            <w:r w:rsidR="00635797">
              <w:rPr>
                <w:rFonts w:ascii="Times New Roman" w:hAnsi="Times New Roman"/>
                <w:sz w:val="24"/>
                <w:szCs w:val="24"/>
              </w:rPr>
              <w:t>р</w:t>
            </w:r>
            <w:r w:rsidRPr="00502BD3">
              <w:rPr>
                <w:rFonts w:ascii="Times New Roman" w:hAnsi="Times New Roman"/>
                <w:sz w:val="24"/>
                <w:szCs w:val="24"/>
              </w:rPr>
              <w:t>адавшего населения по отношению к 2013 году</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bCs/>
                <w:sz w:val="24"/>
                <w:szCs w:val="24"/>
              </w:rPr>
            </w:pPr>
            <w:r w:rsidRPr="00502BD3">
              <w:rPr>
                <w:rFonts w:ascii="Times New Roman" w:hAnsi="Times New Roman"/>
                <w:bCs/>
                <w:sz w:val="24"/>
                <w:szCs w:val="24"/>
              </w:rPr>
              <w:t>%</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35</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45</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50</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55</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60</w:t>
            </w:r>
          </w:p>
        </w:tc>
      </w:tr>
      <w:tr w:rsidR="00502BD3" w:rsidRPr="00502BD3" w:rsidTr="00502BD3">
        <w:trPr>
          <w:trHeight w:val="315"/>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13.3.</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Количество спасенных на100 ЧС и происшествий </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чел.</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9,1</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9,3</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9,5</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9,7</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9,9</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10,1</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1,3</w:t>
            </w:r>
          </w:p>
        </w:tc>
      </w:tr>
      <w:tr w:rsidR="00502BD3" w:rsidRPr="00502BD3" w:rsidTr="00502BD3">
        <w:trPr>
          <w:trHeight w:val="315"/>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13.4.</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Время реагирования на ЧС</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минут</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8,5</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6,5</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w:t>
            </w:r>
          </w:p>
        </w:tc>
      </w:tr>
      <w:tr w:rsidR="00502BD3" w:rsidRPr="00502BD3" w:rsidTr="00502BD3">
        <w:trPr>
          <w:trHeight w:val="234"/>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13.5.</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Достоверность прогнозирования ЧС</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bCs/>
                <w:sz w:val="24"/>
                <w:szCs w:val="24"/>
              </w:rPr>
            </w:pPr>
            <w:r w:rsidRPr="00502BD3">
              <w:rPr>
                <w:rFonts w:ascii="Times New Roman" w:hAnsi="Times New Roman"/>
                <w:bCs/>
                <w:sz w:val="24"/>
                <w:szCs w:val="24"/>
              </w:rPr>
              <w:t>%</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84</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85</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86</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87</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88</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89</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90</w:t>
            </w:r>
          </w:p>
        </w:tc>
      </w:tr>
      <w:tr w:rsidR="00502BD3" w:rsidRPr="00502BD3" w:rsidTr="00502BD3">
        <w:trPr>
          <w:trHeight w:val="138"/>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593" w:type="dxa"/>
            <w:gridSpan w:val="9"/>
            <w:tcBorders>
              <w:top w:val="single" w:sz="4" w:space="0" w:color="auto"/>
              <w:left w:val="nil"/>
              <w:bottom w:val="single" w:sz="4" w:space="0" w:color="auto"/>
              <w:right w:val="single" w:sz="4" w:space="0" w:color="000000"/>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Подпрограмма " Профилактика терроризма и экстремизма на территории Богучарского муниципального района  на 2014-2020 годы"</w:t>
            </w:r>
          </w:p>
        </w:tc>
      </w:tr>
      <w:tr w:rsidR="00502BD3" w:rsidRPr="00502BD3" w:rsidTr="00502BD3">
        <w:trPr>
          <w:trHeight w:val="327"/>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14.1.</w:t>
            </w:r>
          </w:p>
        </w:tc>
        <w:tc>
          <w:tcPr>
            <w:tcW w:w="4104" w:type="dxa"/>
            <w:tcBorders>
              <w:top w:val="nil"/>
              <w:left w:val="nil"/>
              <w:bottom w:val="single" w:sz="4" w:space="0" w:color="auto"/>
              <w:right w:val="single" w:sz="4" w:space="0" w:color="auto"/>
            </w:tcBorders>
            <w:vAlign w:val="bottom"/>
            <w:hideMark/>
          </w:tcPr>
          <w:p w:rsidR="00ED4E8F" w:rsidRPr="00502BD3" w:rsidRDefault="00ED4E8F" w:rsidP="00635797">
            <w:pPr>
              <w:jc w:val="both"/>
              <w:rPr>
                <w:rFonts w:ascii="Times New Roman" w:hAnsi="Times New Roman"/>
                <w:sz w:val="24"/>
                <w:szCs w:val="24"/>
              </w:rPr>
            </w:pPr>
            <w:r w:rsidRPr="00502BD3">
              <w:rPr>
                <w:rFonts w:ascii="Times New Roman" w:hAnsi="Times New Roman"/>
                <w:sz w:val="24"/>
                <w:szCs w:val="24"/>
              </w:rPr>
              <w:t xml:space="preserve">Совершение (попытка совершения) террористических актов на территории Богучарского муниципального района </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r w:rsidR="00502BD3" w:rsidRPr="00502BD3" w:rsidTr="00502BD3">
        <w:trPr>
          <w:trHeight w:val="463"/>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14.2.</w:t>
            </w:r>
          </w:p>
        </w:tc>
        <w:tc>
          <w:tcPr>
            <w:tcW w:w="4104" w:type="dxa"/>
            <w:tcBorders>
              <w:top w:val="nil"/>
              <w:left w:val="nil"/>
              <w:bottom w:val="single" w:sz="4" w:space="0" w:color="auto"/>
              <w:right w:val="single" w:sz="4" w:space="0" w:color="auto"/>
            </w:tcBorders>
            <w:vAlign w:val="bottom"/>
            <w:hideMark/>
          </w:tcPr>
          <w:p w:rsidR="00ED4E8F" w:rsidRPr="00502BD3" w:rsidRDefault="00ED4E8F" w:rsidP="00635797">
            <w:pPr>
              <w:jc w:val="both"/>
              <w:rPr>
                <w:rFonts w:ascii="Times New Roman" w:hAnsi="Times New Roman"/>
                <w:sz w:val="24"/>
                <w:szCs w:val="24"/>
              </w:rPr>
            </w:pPr>
            <w:r w:rsidRPr="00502BD3">
              <w:rPr>
                <w:rFonts w:ascii="Times New Roman" w:hAnsi="Times New Roman"/>
                <w:sz w:val="24"/>
                <w:szCs w:val="24"/>
              </w:rPr>
              <w:t xml:space="preserve">Совершение  актов  экстремистской направленности против соблюдения человека на территории Богучарского муниципального района </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r w:rsidR="00502BD3" w:rsidRPr="00502BD3" w:rsidTr="00502BD3">
        <w:trPr>
          <w:trHeight w:val="250"/>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4593" w:type="dxa"/>
            <w:gridSpan w:val="9"/>
            <w:tcBorders>
              <w:top w:val="single" w:sz="4" w:space="0" w:color="auto"/>
              <w:left w:val="nil"/>
              <w:bottom w:val="single" w:sz="4" w:space="0" w:color="auto"/>
              <w:right w:val="single" w:sz="4" w:space="0" w:color="000000"/>
            </w:tcBorders>
            <w:vAlign w:val="bottom"/>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Подпрограмма " Профилактика  правонарушений на территории Богучарского муниципального района  на 2014-2020 годы"</w:t>
            </w:r>
          </w:p>
        </w:tc>
      </w:tr>
      <w:tr w:rsidR="00502BD3" w:rsidRPr="00502BD3" w:rsidTr="00502BD3">
        <w:trPr>
          <w:trHeight w:val="457"/>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15.1.</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Сокращение общего количества преступлений, совершаемых на территории Богучарского  муниципального района </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r w:rsidR="00502BD3" w:rsidRPr="00502BD3" w:rsidTr="00502BD3">
        <w:trPr>
          <w:trHeight w:val="277"/>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15.2.</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Сокращение количества преступлений, совершаемых  в общественных местах на территории Богучарского  муниципального района </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r w:rsidR="00502BD3" w:rsidRPr="00502BD3" w:rsidTr="00502BD3">
        <w:trPr>
          <w:trHeight w:val="205"/>
        </w:trPr>
        <w:tc>
          <w:tcPr>
            <w:tcW w:w="887" w:type="dxa"/>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15.3.</w:t>
            </w:r>
          </w:p>
        </w:tc>
        <w:tc>
          <w:tcPr>
            <w:tcW w:w="4104"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Сокращение количества преступлений, совершаемых  несовершеннолетними</w:t>
            </w:r>
          </w:p>
        </w:tc>
        <w:tc>
          <w:tcPr>
            <w:tcW w:w="85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7"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418"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276"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c>
          <w:tcPr>
            <w:tcW w:w="1275"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w:t>
            </w:r>
          </w:p>
        </w:tc>
      </w:tr>
    </w:tbl>
    <w:p w:rsidR="00ED4E8F" w:rsidRPr="00502BD3" w:rsidRDefault="00ED4E8F" w:rsidP="00502BD3">
      <w:pPr>
        <w:jc w:val="both"/>
        <w:rPr>
          <w:rFonts w:ascii="Times New Roman" w:hAnsi="Times New Roman"/>
          <w:sz w:val="24"/>
          <w:szCs w:val="24"/>
        </w:rPr>
      </w:pPr>
    </w:p>
    <w:tbl>
      <w:tblPr>
        <w:tblW w:w="15345" w:type="dxa"/>
        <w:tblInd w:w="-318" w:type="dxa"/>
        <w:tblLayout w:type="fixed"/>
        <w:tblLook w:val="04A0" w:firstRow="1" w:lastRow="0" w:firstColumn="1" w:lastColumn="0" w:noHBand="0" w:noVBand="1"/>
      </w:tblPr>
      <w:tblGrid>
        <w:gridCol w:w="711"/>
        <w:gridCol w:w="1984"/>
        <w:gridCol w:w="2160"/>
        <w:gridCol w:w="1985"/>
        <w:gridCol w:w="1559"/>
        <w:gridCol w:w="1559"/>
        <w:gridCol w:w="2268"/>
        <w:gridCol w:w="1418"/>
        <w:gridCol w:w="1701"/>
      </w:tblGrid>
      <w:tr w:rsidR="00502BD3" w:rsidRPr="00502BD3" w:rsidTr="00F00196">
        <w:trPr>
          <w:trHeight w:val="855"/>
        </w:trPr>
        <w:tc>
          <w:tcPr>
            <w:tcW w:w="711" w:type="dxa"/>
            <w:shd w:val="clear" w:color="auto" w:fill="auto"/>
            <w:noWrap/>
            <w:vAlign w:val="bottom"/>
            <w:hideMark/>
          </w:tcPr>
          <w:p w:rsidR="00ED4E8F" w:rsidRPr="00502BD3" w:rsidRDefault="00ED4E8F" w:rsidP="00502BD3">
            <w:pPr>
              <w:jc w:val="both"/>
              <w:rPr>
                <w:rFonts w:ascii="Times New Roman" w:hAnsi="Times New Roman"/>
                <w:sz w:val="24"/>
                <w:szCs w:val="24"/>
              </w:rPr>
            </w:pPr>
          </w:p>
        </w:tc>
        <w:tc>
          <w:tcPr>
            <w:tcW w:w="14634" w:type="dxa"/>
            <w:gridSpan w:val="8"/>
            <w:shd w:val="clear" w:color="auto" w:fill="auto"/>
            <w:vAlign w:val="center"/>
          </w:tcPr>
          <w:p w:rsidR="00ED4E8F" w:rsidRPr="00502BD3" w:rsidRDefault="00ED4E8F" w:rsidP="00502BD3">
            <w:pPr>
              <w:jc w:val="both"/>
              <w:outlineLvl w:val="0"/>
              <w:rPr>
                <w:rFonts w:ascii="Times New Roman" w:eastAsia="Times New Roman" w:hAnsi="Times New Roman"/>
                <w:sz w:val="24"/>
                <w:szCs w:val="24"/>
              </w:rPr>
            </w:pPr>
          </w:p>
          <w:p w:rsidR="00ED4E8F" w:rsidRPr="00502BD3" w:rsidRDefault="00ED4E8F" w:rsidP="00635797">
            <w:pPr>
              <w:jc w:val="right"/>
              <w:outlineLvl w:val="0"/>
              <w:rPr>
                <w:rFonts w:ascii="Times New Roman" w:hAnsi="Times New Roman"/>
                <w:sz w:val="24"/>
                <w:szCs w:val="24"/>
              </w:rPr>
            </w:pPr>
            <w:r w:rsidRPr="00502BD3">
              <w:rPr>
                <w:rFonts w:ascii="Times New Roman" w:hAnsi="Times New Roman"/>
                <w:sz w:val="24"/>
                <w:szCs w:val="24"/>
              </w:rPr>
              <w:t xml:space="preserve">Приложение 2 </w:t>
            </w:r>
          </w:p>
          <w:p w:rsidR="00ED4E8F" w:rsidRPr="00502BD3" w:rsidRDefault="00ED4E8F" w:rsidP="00635797">
            <w:pPr>
              <w:jc w:val="right"/>
              <w:outlineLvl w:val="0"/>
              <w:rPr>
                <w:rFonts w:ascii="Times New Roman" w:hAnsi="Times New Roman"/>
                <w:sz w:val="24"/>
                <w:szCs w:val="24"/>
              </w:rPr>
            </w:pPr>
            <w:r w:rsidRPr="00502BD3">
              <w:rPr>
                <w:rFonts w:ascii="Times New Roman" w:hAnsi="Times New Roman"/>
                <w:sz w:val="24"/>
                <w:szCs w:val="24"/>
              </w:rPr>
              <w:t>к муниципальной программе</w:t>
            </w:r>
          </w:p>
          <w:p w:rsidR="00ED4E8F" w:rsidRPr="00502BD3" w:rsidRDefault="00ED4E8F" w:rsidP="00635797">
            <w:pPr>
              <w:jc w:val="right"/>
              <w:outlineLvl w:val="0"/>
              <w:rPr>
                <w:rFonts w:ascii="Times New Roman" w:hAnsi="Times New Roman"/>
                <w:sz w:val="24"/>
                <w:szCs w:val="24"/>
              </w:rPr>
            </w:pPr>
            <w:r w:rsidRPr="00502BD3">
              <w:rPr>
                <w:rFonts w:ascii="Times New Roman" w:hAnsi="Times New Roman"/>
                <w:sz w:val="24"/>
                <w:szCs w:val="24"/>
              </w:rPr>
              <w:t>Богучарского муниципального района</w:t>
            </w:r>
          </w:p>
          <w:p w:rsidR="00ED4E8F" w:rsidRPr="00502BD3" w:rsidRDefault="00ED4E8F" w:rsidP="00635797">
            <w:pPr>
              <w:jc w:val="right"/>
              <w:outlineLvl w:val="0"/>
              <w:rPr>
                <w:rFonts w:ascii="Times New Roman" w:hAnsi="Times New Roman"/>
                <w:sz w:val="24"/>
                <w:szCs w:val="24"/>
              </w:rPr>
            </w:pPr>
            <w:r w:rsidRPr="00502BD3">
              <w:rPr>
                <w:rFonts w:ascii="Times New Roman" w:hAnsi="Times New Roman"/>
                <w:sz w:val="24"/>
                <w:szCs w:val="24"/>
              </w:rPr>
              <w:t xml:space="preserve">«Муниципальное управление </w:t>
            </w:r>
          </w:p>
          <w:p w:rsidR="00ED4E8F" w:rsidRPr="00502BD3" w:rsidRDefault="00ED4E8F" w:rsidP="00635797">
            <w:pPr>
              <w:jc w:val="right"/>
              <w:outlineLvl w:val="0"/>
              <w:rPr>
                <w:rFonts w:ascii="Times New Roman" w:hAnsi="Times New Roman"/>
                <w:sz w:val="24"/>
                <w:szCs w:val="24"/>
              </w:rPr>
            </w:pPr>
            <w:r w:rsidRPr="00502BD3">
              <w:rPr>
                <w:rFonts w:ascii="Times New Roman" w:hAnsi="Times New Roman"/>
                <w:sz w:val="24"/>
                <w:szCs w:val="24"/>
              </w:rPr>
              <w:t>и гражданское общество»</w:t>
            </w:r>
          </w:p>
          <w:p w:rsidR="00ED4E8F" w:rsidRPr="00502BD3" w:rsidRDefault="00ED4E8F" w:rsidP="00502BD3">
            <w:pPr>
              <w:jc w:val="both"/>
              <w:outlineLvl w:val="0"/>
              <w:rPr>
                <w:rFonts w:ascii="Times New Roman" w:hAnsi="Times New Roman"/>
                <w:b/>
                <w:sz w:val="24"/>
                <w:szCs w:val="24"/>
              </w:rPr>
            </w:pPr>
          </w:p>
          <w:p w:rsidR="00ED4E8F" w:rsidRPr="00502BD3" w:rsidRDefault="00ED4E8F" w:rsidP="00635797">
            <w:pPr>
              <w:jc w:val="center"/>
              <w:outlineLvl w:val="0"/>
              <w:rPr>
                <w:rFonts w:ascii="Times New Roman" w:hAnsi="Times New Roman"/>
                <w:b/>
                <w:sz w:val="24"/>
                <w:szCs w:val="24"/>
              </w:rPr>
            </w:pPr>
            <w:r w:rsidRPr="00502BD3">
              <w:rPr>
                <w:rFonts w:ascii="Times New Roman" w:hAnsi="Times New Roman"/>
                <w:b/>
                <w:sz w:val="24"/>
                <w:szCs w:val="24"/>
              </w:rPr>
              <w:t>План реализации программы «Муниципальное управление и гражданское общество»</w:t>
            </w:r>
          </w:p>
        </w:tc>
      </w:tr>
      <w:tr w:rsidR="00502BD3" w:rsidRPr="00502BD3" w:rsidTr="00F00196">
        <w:trPr>
          <w:trHeight w:val="300"/>
        </w:trPr>
        <w:tc>
          <w:tcPr>
            <w:tcW w:w="71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D4E8F" w:rsidRPr="00502BD3" w:rsidRDefault="00ED4E8F" w:rsidP="00502BD3">
            <w:pPr>
              <w:jc w:val="both"/>
              <w:outlineLvl w:val="0"/>
              <w:rPr>
                <w:rFonts w:ascii="Times New Roman" w:hAnsi="Times New Roman"/>
                <w:b/>
                <w:sz w:val="24"/>
                <w:szCs w:val="24"/>
              </w:rPr>
            </w:pPr>
            <w:r w:rsidRPr="00502BD3">
              <w:rPr>
                <w:rFonts w:ascii="Times New Roman" w:hAnsi="Times New Roman"/>
                <w:b/>
                <w:sz w:val="24"/>
                <w:szCs w:val="24"/>
              </w:rPr>
              <w:t xml:space="preserve">№ </w:t>
            </w:r>
            <w:r w:rsidRPr="00502BD3">
              <w:rPr>
                <w:rFonts w:ascii="Times New Roman" w:hAnsi="Times New Roman"/>
                <w:b/>
                <w:sz w:val="24"/>
                <w:szCs w:val="24"/>
              </w:rPr>
              <w:br/>
              <w:t>п/п</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E8F" w:rsidRPr="00502BD3" w:rsidRDefault="00ED4E8F" w:rsidP="00502BD3">
            <w:pPr>
              <w:jc w:val="both"/>
              <w:outlineLvl w:val="0"/>
              <w:rPr>
                <w:rFonts w:ascii="Times New Roman" w:hAnsi="Times New Roman"/>
                <w:b/>
                <w:sz w:val="24"/>
                <w:szCs w:val="24"/>
              </w:rPr>
            </w:pPr>
            <w:r w:rsidRPr="00502BD3">
              <w:rPr>
                <w:rFonts w:ascii="Times New Roman" w:hAnsi="Times New Roman"/>
                <w:b/>
                <w:sz w:val="24"/>
                <w:szCs w:val="24"/>
              </w:rPr>
              <w:t>Статус</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ind w:left="-113" w:right="-113"/>
              <w:jc w:val="both"/>
              <w:outlineLvl w:val="0"/>
              <w:rPr>
                <w:rFonts w:ascii="Times New Roman" w:hAnsi="Times New Roman"/>
                <w:b/>
                <w:sz w:val="24"/>
                <w:szCs w:val="24"/>
              </w:rPr>
            </w:pPr>
            <w:r w:rsidRPr="00502BD3">
              <w:rPr>
                <w:rFonts w:ascii="Times New Roman" w:hAnsi="Times New Roman"/>
                <w:b/>
                <w:sz w:val="24"/>
                <w:szCs w:val="24"/>
              </w:rPr>
              <w:t>Наименование государственной программы, подпрограммы,  основного мероприятия, мероприятия</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D4E8F" w:rsidRPr="00502BD3" w:rsidRDefault="00ED4E8F" w:rsidP="00502BD3">
            <w:pPr>
              <w:ind w:left="-113" w:right="-113"/>
              <w:jc w:val="both"/>
              <w:outlineLvl w:val="0"/>
              <w:rPr>
                <w:rFonts w:ascii="Times New Roman" w:hAnsi="Times New Roman"/>
                <w:b/>
                <w:sz w:val="24"/>
                <w:szCs w:val="24"/>
              </w:rPr>
            </w:pPr>
            <w:r w:rsidRPr="00502BD3">
              <w:rPr>
                <w:rFonts w:ascii="Times New Roman" w:hAnsi="Times New Roman"/>
                <w:b/>
                <w:sz w:val="24"/>
                <w:szCs w:val="24"/>
              </w:rPr>
              <w:t>Исполнитель мероприятия (орган исполнитель-ной власти , иной главный распорядитель средств районного бюджета), Ф.И.О., должность исполнителя)</w:t>
            </w:r>
          </w:p>
        </w:tc>
        <w:tc>
          <w:tcPr>
            <w:tcW w:w="1559" w:type="dxa"/>
            <w:tcBorders>
              <w:top w:val="single" w:sz="4" w:space="0" w:color="auto"/>
              <w:left w:val="nil"/>
              <w:bottom w:val="single" w:sz="4" w:space="0" w:color="auto"/>
              <w:right w:val="single" w:sz="4" w:space="0" w:color="auto"/>
            </w:tcBorders>
            <w:shd w:val="clear" w:color="auto" w:fill="auto"/>
            <w:hideMark/>
          </w:tcPr>
          <w:p w:rsidR="00ED4E8F" w:rsidRPr="00502BD3" w:rsidRDefault="00ED4E8F" w:rsidP="00502BD3">
            <w:pPr>
              <w:ind w:left="-113" w:right="-113"/>
              <w:jc w:val="both"/>
              <w:outlineLvl w:val="0"/>
              <w:rPr>
                <w:rFonts w:ascii="Times New Roman" w:hAnsi="Times New Roman"/>
                <w:b/>
                <w:sz w:val="24"/>
                <w:szCs w:val="24"/>
              </w:rPr>
            </w:pPr>
            <w:r w:rsidRPr="00502BD3">
              <w:rPr>
                <w:rFonts w:ascii="Times New Roman" w:hAnsi="Times New Roman"/>
                <w:b/>
                <w:sz w:val="24"/>
                <w:szCs w:val="24"/>
              </w:rPr>
              <w:t>Срок</w:t>
            </w:r>
          </w:p>
        </w:tc>
        <w:tc>
          <w:tcPr>
            <w:tcW w:w="1559" w:type="dxa"/>
            <w:tcBorders>
              <w:top w:val="single" w:sz="4" w:space="0" w:color="auto"/>
              <w:left w:val="nil"/>
              <w:bottom w:val="single" w:sz="4" w:space="0" w:color="auto"/>
              <w:right w:val="single" w:sz="4" w:space="0" w:color="auto"/>
            </w:tcBorders>
            <w:shd w:val="clear" w:color="auto" w:fill="auto"/>
            <w:hideMark/>
          </w:tcPr>
          <w:p w:rsidR="00ED4E8F" w:rsidRPr="00502BD3" w:rsidRDefault="00ED4E8F" w:rsidP="00502BD3">
            <w:pPr>
              <w:ind w:left="-113" w:right="-113"/>
              <w:jc w:val="both"/>
              <w:outlineLvl w:val="0"/>
              <w:rPr>
                <w:rFonts w:ascii="Times New Roman" w:hAnsi="Times New Roman"/>
                <w:b/>
                <w:sz w:val="24"/>
                <w:szCs w:val="24"/>
              </w:rPr>
            </w:pPr>
            <w:r w:rsidRPr="00502BD3">
              <w:rPr>
                <w:rFonts w:ascii="Times New Roman" w:hAnsi="Times New Roman"/>
                <w:b/>
                <w:sz w:val="24"/>
                <w:szCs w:val="24"/>
              </w:rPr>
              <w:t>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D4E8F" w:rsidRPr="00502BD3" w:rsidRDefault="00ED4E8F" w:rsidP="00502BD3">
            <w:pPr>
              <w:ind w:left="-113" w:right="-113"/>
              <w:jc w:val="both"/>
              <w:outlineLvl w:val="0"/>
              <w:rPr>
                <w:rFonts w:ascii="Times New Roman" w:hAnsi="Times New Roman"/>
                <w:b/>
                <w:sz w:val="24"/>
                <w:szCs w:val="24"/>
              </w:rPr>
            </w:pPr>
            <w:r w:rsidRPr="00502BD3">
              <w:rPr>
                <w:rFonts w:ascii="Times New Roman" w:hAnsi="Times New Roman"/>
                <w:b/>
                <w:sz w:val="24"/>
                <w:szCs w:val="24"/>
              </w:rPr>
              <w:t>Ожидаемый непосредствен-ный результат (краткое описание) от реализации подпрограммы</w:t>
            </w:r>
          </w:p>
          <w:p w:rsidR="00ED4E8F" w:rsidRPr="00502BD3" w:rsidRDefault="00ED4E8F" w:rsidP="00502BD3">
            <w:pPr>
              <w:ind w:left="-113" w:right="-113"/>
              <w:jc w:val="both"/>
              <w:outlineLvl w:val="0"/>
              <w:rPr>
                <w:rFonts w:ascii="Times New Roman" w:hAnsi="Times New Roman"/>
                <w:b/>
                <w:sz w:val="24"/>
                <w:szCs w:val="24"/>
              </w:rPr>
            </w:pPr>
            <w:r w:rsidRPr="00502BD3">
              <w:rPr>
                <w:rFonts w:ascii="Times New Roman" w:hAnsi="Times New Roman"/>
                <w:b/>
                <w:sz w:val="24"/>
                <w:szCs w:val="24"/>
              </w:rPr>
              <w:t xml:space="preserve">основного мероприятия, мероприятия в очередном финансовом году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D4E8F" w:rsidRPr="00502BD3" w:rsidRDefault="00ED4E8F" w:rsidP="00502BD3">
            <w:pPr>
              <w:ind w:left="-113" w:right="-113"/>
              <w:jc w:val="both"/>
              <w:outlineLvl w:val="0"/>
              <w:rPr>
                <w:rFonts w:ascii="Times New Roman" w:hAnsi="Times New Roman"/>
                <w:b/>
                <w:sz w:val="24"/>
                <w:szCs w:val="24"/>
              </w:rPr>
            </w:pPr>
            <w:r w:rsidRPr="00502BD3">
              <w:rPr>
                <w:rFonts w:ascii="Times New Roman" w:hAnsi="Times New Roman"/>
                <w:b/>
                <w:sz w:val="24"/>
                <w:szCs w:val="24"/>
              </w:rPr>
              <w:t>Код бюджет-ной класси-фикации (областной</w:t>
            </w:r>
            <w:r w:rsidRPr="00502BD3">
              <w:rPr>
                <w:rFonts w:ascii="Times New Roman" w:hAnsi="Times New Roman"/>
                <w:b/>
                <w:sz w:val="24"/>
                <w:szCs w:val="24"/>
              </w:rPr>
              <w:br/>
              <w:t>бюджет)</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D4E8F" w:rsidRPr="00502BD3" w:rsidRDefault="00ED4E8F" w:rsidP="00502BD3">
            <w:pPr>
              <w:ind w:left="-113" w:right="-113"/>
              <w:jc w:val="both"/>
              <w:outlineLvl w:val="0"/>
              <w:rPr>
                <w:rFonts w:ascii="Times New Roman" w:hAnsi="Times New Roman"/>
                <w:b/>
                <w:sz w:val="24"/>
                <w:szCs w:val="24"/>
              </w:rPr>
            </w:pPr>
            <w:r w:rsidRPr="00502BD3">
              <w:rPr>
                <w:rFonts w:ascii="Times New Roman" w:hAnsi="Times New Roman"/>
                <w:b/>
                <w:sz w:val="24"/>
                <w:szCs w:val="24"/>
              </w:rPr>
              <w:t xml:space="preserve">Расходы, предусмот-ренные решением Совета о районном бюджете, на год </w:t>
            </w:r>
            <w:r w:rsidRPr="00502BD3">
              <w:rPr>
                <w:rFonts w:ascii="Times New Roman" w:hAnsi="Times New Roman"/>
                <w:b/>
                <w:sz w:val="24"/>
                <w:szCs w:val="24"/>
              </w:rPr>
              <w:br/>
              <w:t>(тыс. рублей)</w:t>
            </w:r>
          </w:p>
        </w:tc>
      </w:tr>
      <w:tr w:rsidR="00502BD3" w:rsidRPr="00502BD3" w:rsidTr="00F00196">
        <w:trPr>
          <w:trHeight w:val="315"/>
        </w:trPr>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ED4E8F" w:rsidRPr="00502BD3" w:rsidRDefault="00ED4E8F" w:rsidP="00502BD3">
            <w:pPr>
              <w:ind w:left="-113" w:right="-113"/>
              <w:jc w:val="both"/>
              <w:outlineLvl w:val="0"/>
              <w:rPr>
                <w:rFonts w:ascii="Times New Roman" w:hAnsi="Times New Roman"/>
                <w:b/>
                <w:sz w:val="24"/>
                <w:szCs w:val="24"/>
              </w:rPr>
            </w:pPr>
            <w:r w:rsidRPr="00502BD3">
              <w:rPr>
                <w:rFonts w:ascii="Times New Roman" w:hAnsi="Times New Roman"/>
                <w:b/>
                <w:sz w:val="24"/>
                <w:szCs w:val="24"/>
              </w:rPr>
              <w:t>начала реализации</w:t>
            </w:r>
            <w:r w:rsidRPr="00502BD3">
              <w:rPr>
                <w:rFonts w:ascii="Times New Roman" w:hAnsi="Times New Roman"/>
                <w:b/>
                <w:sz w:val="24"/>
                <w:szCs w:val="24"/>
              </w:rPr>
              <w:br/>
              <w:t xml:space="preserve">мероприя-тия в очередном финансовом году </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ED4E8F" w:rsidRPr="00502BD3" w:rsidRDefault="00ED4E8F" w:rsidP="00502BD3">
            <w:pPr>
              <w:ind w:left="-113" w:right="-113"/>
              <w:jc w:val="both"/>
              <w:outlineLvl w:val="0"/>
              <w:rPr>
                <w:rFonts w:ascii="Times New Roman" w:hAnsi="Times New Roman"/>
                <w:b/>
                <w:sz w:val="24"/>
                <w:szCs w:val="24"/>
              </w:rPr>
            </w:pPr>
            <w:r w:rsidRPr="00502BD3">
              <w:rPr>
                <w:rFonts w:ascii="Times New Roman" w:hAnsi="Times New Roman"/>
                <w:b/>
                <w:sz w:val="24"/>
                <w:szCs w:val="24"/>
              </w:rPr>
              <w:t>окончания реализации</w:t>
            </w:r>
            <w:r w:rsidRPr="00502BD3">
              <w:rPr>
                <w:rFonts w:ascii="Times New Roman" w:hAnsi="Times New Roman"/>
                <w:b/>
                <w:sz w:val="24"/>
                <w:szCs w:val="24"/>
              </w:rPr>
              <w:br/>
              <w:t>мероприя-тия</w:t>
            </w:r>
            <w:r w:rsidRPr="00502BD3">
              <w:rPr>
                <w:rFonts w:ascii="Times New Roman" w:hAnsi="Times New Roman"/>
                <w:b/>
                <w:sz w:val="24"/>
                <w:szCs w:val="24"/>
              </w:rPr>
              <w:br/>
              <w:t xml:space="preserve">в очередном финансовом году  </w:t>
            </w: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r>
      <w:tr w:rsidR="00502BD3" w:rsidRPr="00502BD3" w:rsidTr="00F00196">
        <w:trPr>
          <w:trHeight w:val="2595"/>
        </w:trPr>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rPr>
                <w:rFonts w:ascii="Times New Roman" w:eastAsia="Times New Roman" w:hAnsi="Times New Roman"/>
                <w:b/>
                <w:sz w:val="24"/>
                <w:szCs w:val="24"/>
              </w:rPr>
            </w:pPr>
          </w:p>
        </w:tc>
      </w:tr>
      <w:tr w:rsidR="00502BD3" w:rsidRPr="00502BD3" w:rsidTr="00F00196">
        <w:trPr>
          <w:trHeight w:val="300"/>
        </w:trPr>
        <w:tc>
          <w:tcPr>
            <w:tcW w:w="711" w:type="dxa"/>
            <w:tcBorders>
              <w:top w:val="nil"/>
              <w:left w:val="single" w:sz="4" w:space="0" w:color="auto"/>
              <w:bottom w:val="single" w:sz="4" w:space="0" w:color="auto"/>
              <w:right w:val="single" w:sz="4" w:space="0" w:color="auto"/>
            </w:tcBorders>
            <w:shd w:val="clear" w:color="auto" w:fill="auto"/>
            <w:vAlign w:val="center"/>
            <w:hideMark/>
          </w:tcPr>
          <w:p w:rsidR="00ED4E8F" w:rsidRPr="00502BD3" w:rsidRDefault="00ED4E8F" w:rsidP="00502BD3">
            <w:pPr>
              <w:jc w:val="both"/>
              <w:outlineLvl w:val="0"/>
              <w:rPr>
                <w:rFonts w:ascii="Times New Roman" w:hAnsi="Times New Roman"/>
                <w:b/>
                <w:sz w:val="24"/>
                <w:szCs w:val="24"/>
              </w:rPr>
            </w:pPr>
            <w:r w:rsidRPr="00502BD3">
              <w:rPr>
                <w:rFonts w:ascii="Times New Roman" w:hAnsi="Times New Roman"/>
                <w:b/>
                <w:sz w:val="24"/>
                <w:szCs w:val="24"/>
              </w:rPr>
              <w:t>1</w:t>
            </w:r>
          </w:p>
        </w:tc>
        <w:tc>
          <w:tcPr>
            <w:tcW w:w="1984" w:type="dxa"/>
            <w:tcBorders>
              <w:top w:val="nil"/>
              <w:left w:val="nil"/>
              <w:bottom w:val="single" w:sz="4" w:space="0" w:color="auto"/>
              <w:right w:val="single" w:sz="4" w:space="0" w:color="auto"/>
            </w:tcBorders>
            <w:shd w:val="clear" w:color="auto" w:fill="auto"/>
            <w:vAlign w:val="center"/>
            <w:hideMark/>
          </w:tcPr>
          <w:p w:rsidR="00ED4E8F" w:rsidRPr="00502BD3" w:rsidRDefault="00ED4E8F" w:rsidP="00502BD3">
            <w:pPr>
              <w:jc w:val="both"/>
              <w:outlineLvl w:val="0"/>
              <w:rPr>
                <w:rFonts w:ascii="Times New Roman" w:hAnsi="Times New Roman"/>
                <w:b/>
                <w:sz w:val="24"/>
                <w:szCs w:val="24"/>
              </w:rPr>
            </w:pPr>
            <w:r w:rsidRPr="00502BD3">
              <w:rPr>
                <w:rFonts w:ascii="Times New Roman" w:hAnsi="Times New Roman"/>
                <w:b/>
                <w:sz w:val="24"/>
                <w:szCs w:val="24"/>
              </w:rPr>
              <w:t>2</w:t>
            </w:r>
          </w:p>
        </w:tc>
        <w:tc>
          <w:tcPr>
            <w:tcW w:w="2160" w:type="dxa"/>
            <w:tcBorders>
              <w:top w:val="nil"/>
              <w:left w:val="nil"/>
              <w:bottom w:val="single" w:sz="4" w:space="0" w:color="auto"/>
              <w:right w:val="single" w:sz="4" w:space="0" w:color="auto"/>
            </w:tcBorders>
            <w:shd w:val="clear" w:color="auto" w:fill="auto"/>
            <w:vAlign w:val="center"/>
            <w:hideMark/>
          </w:tcPr>
          <w:p w:rsidR="00ED4E8F" w:rsidRPr="00502BD3" w:rsidRDefault="00ED4E8F" w:rsidP="00502BD3">
            <w:pPr>
              <w:jc w:val="both"/>
              <w:outlineLvl w:val="0"/>
              <w:rPr>
                <w:rFonts w:ascii="Times New Roman" w:hAnsi="Times New Roman"/>
                <w:b/>
                <w:sz w:val="24"/>
                <w:szCs w:val="24"/>
              </w:rPr>
            </w:pPr>
            <w:r w:rsidRPr="00502BD3">
              <w:rPr>
                <w:rFonts w:ascii="Times New Roman" w:hAnsi="Times New Roman"/>
                <w:b/>
                <w:sz w:val="24"/>
                <w:szCs w:val="24"/>
              </w:rPr>
              <w:t>3</w:t>
            </w:r>
          </w:p>
        </w:tc>
        <w:tc>
          <w:tcPr>
            <w:tcW w:w="1985" w:type="dxa"/>
            <w:tcBorders>
              <w:top w:val="nil"/>
              <w:left w:val="nil"/>
              <w:bottom w:val="single" w:sz="4" w:space="0" w:color="auto"/>
              <w:right w:val="single" w:sz="4" w:space="0" w:color="auto"/>
            </w:tcBorders>
            <w:shd w:val="clear" w:color="auto" w:fill="auto"/>
            <w:vAlign w:val="center"/>
            <w:hideMark/>
          </w:tcPr>
          <w:p w:rsidR="00ED4E8F" w:rsidRPr="00502BD3" w:rsidRDefault="00ED4E8F" w:rsidP="00502BD3">
            <w:pPr>
              <w:jc w:val="both"/>
              <w:outlineLvl w:val="0"/>
              <w:rPr>
                <w:rFonts w:ascii="Times New Roman" w:hAnsi="Times New Roman"/>
                <w:b/>
                <w:sz w:val="24"/>
                <w:szCs w:val="24"/>
              </w:rPr>
            </w:pPr>
            <w:r w:rsidRPr="00502BD3">
              <w:rPr>
                <w:rFonts w:ascii="Times New Roman" w:hAnsi="Times New Roman"/>
                <w:b/>
                <w:sz w:val="24"/>
                <w:szCs w:val="24"/>
              </w:rPr>
              <w:t>4</w:t>
            </w:r>
          </w:p>
        </w:tc>
        <w:tc>
          <w:tcPr>
            <w:tcW w:w="1559" w:type="dxa"/>
            <w:tcBorders>
              <w:top w:val="nil"/>
              <w:left w:val="nil"/>
              <w:bottom w:val="single" w:sz="4" w:space="0" w:color="auto"/>
              <w:right w:val="single" w:sz="4" w:space="0" w:color="auto"/>
            </w:tcBorders>
            <w:shd w:val="clear" w:color="auto" w:fill="auto"/>
            <w:vAlign w:val="center"/>
            <w:hideMark/>
          </w:tcPr>
          <w:p w:rsidR="00ED4E8F" w:rsidRPr="00502BD3" w:rsidRDefault="00ED4E8F" w:rsidP="00502BD3">
            <w:pPr>
              <w:jc w:val="both"/>
              <w:outlineLvl w:val="0"/>
              <w:rPr>
                <w:rFonts w:ascii="Times New Roman" w:hAnsi="Times New Roman"/>
                <w:b/>
                <w:sz w:val="24"/>
                <w:szCs w:val="24"/>
              </w:rPr>
            </w:pPr>
            <w:r w:rsidRPr="00502BD3">
              <w:rPr>
                <w:rFonts w:ascii="Times New Roman" w:hAnsi="Times New Roman"/>
                <w:b/>
                <w:sz w:val="24"/>
                <w:szCs w:val="24"/>
              </w:rPr>
              <w:t>5</w:t>
            </w:r>
          </w:p>
        </w:tc>
        <w:tc>
          <w:tcPr>
            <w:tcW w:w="1559" w:type="dxa"/>
            <w:tcBorders>
              <w:top w:val="nil"/>
              <w:left w:val="nil"/>
              <w:bottom w:val="single" w:sz="4" w:space="0" w:color="auto"/>
              <w:right w:val="single" w:sz="4" w:space="0" w:color="auto"/>
            </w:tcBorders>
            <w:shd w:val="clear" w:color="auto" w:fill="auto"/>
            <w:vAlign w:val="center"/>
            <w:hideMark/>
          </w:tcPr>
          <w:p w:rsidR="00ED4E8F" w:rsidRPr="00502BD3" w:rsidRDefault="00ED4E8F" w:rsidP="00502BD3">
            <w:pPr>
              <w:jc w:val="both"/>
              <w:outlineLvl w:val="0"/>
              <w:rPr>
                <w:rFonts w:ascii="Times New Roman" w:hAnsi="Times New Roman"/>
                <w:b/>
                <w:sz w:val="24"/>
                <w:szCs w:val="24"/>
              </w:rPr>
            </w:pPr>
            <w:r w:rsidRPr="00502BD3">
              <w:rPr>
                <w:rFonts w:ascii="Times New Roman" w:hAnsi="Times New Roman"/>
                <w:b/>
                <w:sz w:val="24"/>
                <w:szCs w:val="24"/>
              </w:rPr>
              <w:t>6</w:t>
            </w:r>
          </w:p>
        </w:tc>
        <w:tc>
          <w:tcPr>
            <w:tcW w:w="2268" w:type="dxa"/>
            <w:tcBorders>
              <w:top w:val="nil"/>
              <w:left w:val="nil"/>
              <w:bottom w:val="single" w:sz="4" w:space="0" w:color="auto"/>
              <w:right w:val="single" w:sz="4" w:space="0" w:color="auto"/>
            </w:tcBorders>
            <w:shd w:val="clear" w:color="auto" w:fill="auto"/>
            <w:vAlign w:val="center"/>
            <w:hideMark/>
          </w:tcPr>
          <w:p w:rsidR="00ED4E8F" w:rsidRPr="00502BD3" w:rsidRDefault="00ED4E8F" w:rsidP="00502BD3">
            <w:pPr>
              <w:jc w:val="both"/>
              <w:outlineLvl w:val="0"/>
              <w:rPr>
                <w:rFonts w:ascii="Times New Roman" w:hAnsi="Times New Roman"/>
                <w:b/>
                <w:sz w:val="24"/>
                <w:szCs w:val="24"/>
              </w:rPr>
            </w:pPr>
            <w:r w:rsidRPr="00502BD3">
              <w:rPr>
                <w:rFonts w:ascii="Times New Roman" w:hAnsi="Times New Roman"/>
                <w:b/>
                <w:sz w:val="24"/>
                <w:szCs w:val="24"/>
              </w:rPr>
              <w:t>7</w:t>
            </w:r>
          </w:p>
        </w:tc>
        <w:tc>
          <w:tcPr>
            <w:tcW w:w="1418" w:type="dxa"/>
            <w:tcBorders>
              <w:top w:val="nil"/>
              <w:left w:val="nil"/>
              <w:bottom w:val="single" w:sz="4" w:space="0" w:color="auto"/>
              <w:right w:val="single" w:sz="4" w:space="0" w:color="auto"/>
            </w:tcBorders>
            <w:shd w:val="clear" w:color="auto" w:fill="auto"/>
            <w:vAlign w:val="center"/>
            <w:hideMark/>
          </w:tcPr>
          <w:p w:rsidR="00ED4E8F" w:rsidRPr="00502BD3" w:rsidRDefault="00ED4E8F" w:rsidP="00502BD3">
            <w:pPr>
              <w:jc w:val="both"/>
              <w:outlineLvl w:val="0"/>
              <w:rPr>
                <w:rFonts w:ascii="Times New Roman" w:hAnsi="Times New Roman"/>
                <w:b/>
                <w:sz w:val="24"/>
                <w:szCs w:val="24"/>
              </w:rPr>
            </w:pPr>
            <w:r w:rsidRPr="00502BD3">
              <w:rPr>
                <w:rFonts w:ascii="Times New Roman" w:hAnsi="Times New Roman"/>
                <w:b/>
                <w:sz w:val="24"/>
                <w:szCs w:val="24"/>
              </w:rPr>
              <w:t>8</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outlineLvl w:val="0"/>
              <w:rPr>
                <w:rFonts w:ascii="Times New Roman" w:hAnsi="Times New Roman"/>
                <w:b/>
                <w:sz w:val="24"/>
                <w:szCs w:val="24"/>
              </w:rPr>
            </w:pPr>
            <w:r w:rsidRPr="00502BD3">
              <w:rPr>
                <w:rFonts w:ascii="Times New Roman" w:hAnsi="Times New Roman"/>
                <w:b/>
                <w:sz w:val="24"/>
                <w:szCs w:val="24"/>
              </w:rPr>
              <w:t>9</w:t>
            </w:r>
          </w:p>
        </w:tc>
      </w:tr>
      <w:tr w:rsidR="00502BD3" w:rsidRPr="00502BD3" w:rsidTr="00F00196">
        <w:trPr>
          <w:trHeight w:val="89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 xml:space="preserve">Муниципальная подпрограмма Богучарского района </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Управление финансами Богучарского муниципально-го района</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Финансовый отдел администра-ции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х</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х</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w:t>
            </w:r>
          </w:p>
        </w:tc>
      </w:tr>
      <w:tr w:rsidR="00502BD3" w:rsidRPr="00502BD3" w:rsidTr="00F00196">
        <w:trPr>
          <w:trHeight w:val="1152"/>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Управление финансами Богучарского района</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Заместитель руководителя финансового отдела</w:t>
            </w:r>
            <w:r w:rsidRPr="00502BD3">
              <w:rPr>
                <w:rFonts w:ascii="Times New Roman" w:hAnsi="Times New Roman"/>
                <w:b/>
                <w:bCs/>
                <w:sz w:val="24"/>
                <w:szCs w:val="24"/>
              </w:rPr>
              <w:br/>
              <w:t>Бровкина Н.А.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w:t>
            </w:r>
          </w:p>
        </w:tc>
      </w:tr>
      <w:tr w:rsidR="00502BD3" w:rsidRPr="00502BD3" w:rsidTr="00F00196">
        <w:trPr>
          <w:trHeight w:val="213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1.1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Нормативное правовое регулирование в сфере бюджетного процесса в Богучарском районе</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Соответствие нормативных правовых актов Богучарского района, регулирующих бюджетные правоотношения, требованиям бюджетного законодательства Российской Федерации</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698"/>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Подготовка проектов  изменений в нормативные правовые акты Богучарского района, регулирующие бюджетные правоотношения (включая решение Совета Богучарского района о бюджетном процессе в Богучарском районе) с учетом совершенствования бюджетного законодательства </w:t>
            </w:r>
            <w:r w:rsidRPr="00502BD3">
              <w:rPr>
                <w:rFonts w:ascii="Times New Roman" w:hAnsi="Times New Roman"/>
                <w:iCs/>
                <w:sz w:val="24"/>
                <w:szCs w:val="24"/>
              </w:rPr>
              <w:lastRenderedPageBreak/>
              <w:t>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Специалисты финансового отдела:          Бровкина Н.Н., Кутепова В.А.  Донцова Н.Н.</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Соответствие нормативных правовых актов Богучарского района, регулирующих бюджетные правоотношения, требованиям бюджетного законодательства Российской Федерации</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077"/>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1.2</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 1.2</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Составление проекта районного бюджета на очередной финансовый год и плановый период</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Н.Н.,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Обеспечение принятия в установленные сроки районного бюджета на очередной финансовый год и плановый период, соответствующего требованиям бюджетного законодательства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698"/>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2.</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Составление планового реестра расходных обязательств Богучарского района, свода реестров расходных обязательств поселений, входящих в состав Богучарского района, и их направление в департамент финансово-бюджетной политики Воронежской области</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Донцова Н.Н.,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Май</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Июнь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Ведение среднесрочного финансового планирования,</w:t>
            </w:r>
            <w:r w:rsidRPr="00502BD3">
              <w:rPr>
                <w:rFonts w:ascii="Times New Roman" w:hAnsi="Times New Roman"/>
                <w:iCs/>
                <w:sz w:val="24"/>
                <w:szCs w:val="24"/>
              </w:rPr>
              <w:br/>
              <w:t>улучшение качества  прогнозирования основных бюджетных параметров на средне – и долгосрочную перспективу</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116"/>
        </w:trPr>
        <w:tc>
          <w:tcPr>
            <w:tcW w:w="711" w:type="dxa"/>
            <w:tcBorders>
              <w:top w:val="nil"/>
              <w:left w:val="single" w:sz="4" w:space="0" w:color="auto"/>
              <w:bottom w:val="nil"/>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2.1.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nil"/>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Разработка основных подходов по формированию проекта районного бюджета на очередной финансовый год и плановый период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w:t>
            </w:r>
          </w:p>
        </w:tc>
        <w:tc>
          <w:tcPr>
            <w:tcW w:w="1559" w:type="dxa"/>
            <w:tcBorders>
              <w:top w:val="nil"/>
              <w:left w:val="nil"/>
              <w:bottom w:val="nil"/>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nil"/>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Октябрь</w:t>
            </w:r>
          </w:p>
        </w:tc>
        <w:tc>
          <w:tcPr>
            <w:tcW w:w="2268" w:type="dxa"/>
            <w:tcBorders>
              <w:top w:val="nil"/>
              <w:left w:val="nil"/>
              <w:bottom w:val="nil"/>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Выработка основных подходов к формированию проекта районного бюджета на очередной финансовый год и плановый период, обеспечение надежности и обоснованности бюджетных прогнозов</w:t>
            </w:r>
          </w:p>
        </w:tc>
        <w:tc>
          <w:tcPr>
            <w:tcW w:w="1418" w:type="dxa"/>
            <w:tcBorders>
              <w:top w:val="nil"/>
              <w:left w:val="nil"/>
              <w:bottom w:val="nil"/>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nil"/>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786"/>
        </w:trPr>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2.2</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single" w:sz="4" w:space="0" w:color="auto"/>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Рассмотрение заявок субъектов бюджетного о потребности в финансовых средствах на очередной финансовый год и плановый период</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Донцова Н.Н., Коцкая О.А.</w:t>
            </w:r>
          </w:p>
        </w:tc>
        <w:tc>
          <w:tcPr>
            <w:tcW w:w="1559" w:type="dxa"/>
            <w:tcBorders>
              <w:top w:val="single" w:sz="4" w:space="0" w:color="auto"/>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сентябрь</w:t>
            </w:r>
          </w:p>
        </w:tc>
        <w:tc>
          <w:tcPr>
            <w:tcW w:w="1559" w:type="dxa"/>
            <w:tcBorders>
              <w:top w:val="single" w:sz="4" w:space="0" w:color="auto"/>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октябрь</w:t>
            </w:r>
          </w:p>
        </w:tc>
        <w:tc>
          <w:tcPr>
            <w:tcW w:w="2268" w:type="dxa"/>
            <w:tcBorders>
              <w:top w:val="single" w:sz="4" w:space="0" w:color="auto"/>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Обеспечение обоснованности формирования бюджетных проектировок на очередной финансовый год и на плановый период и повышение эффективности внутриведомственного бюджетного планирования</w:t>
            </w:r>
          </w:p>
        </w:tc>
        <w:tc>
          <w:tcPr>
            <w:tcW w:w="1418" w:type="dxa"/>
            <w:tcBorders>
              <w:top w:val="single" w:sz="4" w:space="0" w:color="auto"/>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single" w:sz="4" w:space="0" w:color="auto"/>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33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2.3</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Осуществление сверки исходных данных с Департаментом финансо-бюджетной политики для формирования межбюджетных отношений на очередной финансовый год и плановый период</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Донцова Н.Н.,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1 августа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20 августа</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Проведение с департаментом финансово-бюджетной политики Воронежской области сверки исходных данных, необходимой для формирования межбюджетных отношений на очередной финансовый год и плановый период</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76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2.4</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Сбор, обработка и свод предложений бюджетных ассигнований на очередной финансовый год и плановый период (в том числе в разрезе программных мероприятий и непрограммной деятельности главных распорядителей бюджетных средств)</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Донцова Н.Н.,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Август</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Октябрь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Обеспечение надежности и обоснованности бюджетных прогнозов и внедрение в практику  принципа результативности установленного Бюджетным кодексом Российской Федерации</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14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bookmarkStart w:id="2" w:name="_GoBack"/>
            <w:r w:rsidRPr="00502BD3">
              <w:rPr>
                <w:rFonts w:ascii="Times New Roman" w:hAnsi="Times New Roman"/>
                <w:iCs/>
                <w:sz w:val="24"/>
                <w:szCs w:val="24"/>
              </w:rPr>
              <w:lastRenderedPageBreak/>
              <w:t>2.5</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Разработка расчетных проектировок (в том числе в разрезе программных мероприятий и непрограммной деятельности главных распорядителей бюджетных средств)</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Донцова Н.Н.,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Октябрь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Подготовка и расчет проектировок районного бюджета на очередной финансовый год и на плановый период</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bookmarkEnd w:id="2"/>
      <w:tr w:rsidR="00502BD3" w:rsidRPr="00502BD3" w:rsidTr="00F00196">
        <w:trPr>
          <w:trHeight w:val="177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2.6</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Разработка основных направлений бюджетной и налоговой политики на очередной финансовый год и плановый период</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Донцова Н.Н., Кутепова В.А.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Сентябрь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Ноябрь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Выработка бюджетной и налоговой политики района на очередной финансовый год и плановый период</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556"/>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2.7</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Формирование свода бюджетных проектировок и прогноза основных параметров консолидированного бюджета на очередной финансовый год и плановый период</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Донцова Н.Н.,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Ноябрь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Обеспечение составления проекта районного бюджета на очередной финансовый год и плановый период и прогноза основных параметров консолидированного бюджета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68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2.8</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Разработка проекта закона о районном бюджете на очередной финансовый год и плановый период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Н.Н.,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Обеспечение принятия в установленные сроки районногоо бюджета на очередной финансовый год и плановый период, соответствующего требованиям бюджетного законодательства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41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2.9</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Подготовка пояснительной записки к проекту районного бюджета на очередной финансовый год и плановый период и документов (материалов), направляемых одновременно с проектом областного бюджета на очередной финансовый год и плановый период в Совет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Н.Н.,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Октябрь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Октябрь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Обеспечение принятия в установленные сроки районного бюджета на очередной финансовый год и плановый период, соответствующего требованиям бюджетного законодательства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4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2.10</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Подготовка материалов для заседаний комиссий по рассмотрению проекта районного бюджета на очередной финансовый год и плановый период</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Н.Н.,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Октябрь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Октябрь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Обеспечение принятия в установленные сроки районного бюджета на очередной финансовый год и плановый период, соответствующего требованиям бюджетного законодательства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541"/>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3</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Организация исполнения районного бюджета и формирование бюджетной отчетности</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Дехтярева И.А., Донцова Н.Н.,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Ежегодно</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Ежегодно</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Обеспечение надежного, качественного и своевременного кассового исполнения районного бюджета.</w:t>
            </w:r>
            <w:r w:rsidRPr="00502BD3">
              <w:rPr>
                <w:rFonts w:ascii="Times New Roman" w:hAnsi="Times New Roman"/>
                <w:sz w:val="24"/>
                <w:szCs w:val="24"/>
              </w:rPr>
              <w:br/>
              <w:t>Утверждение Совета народных депутатов годового отчета об исполнении областного бюджета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2406"/>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3.1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Составление сводной бюджетной росписи районного бюджета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После утверждения решения Совета о районном бюджете на очередной финансовый год и на плановый период</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До начала очередного финансового года</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Утверждение сводной бюджетной росписи районного бюджета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33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3.2</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Составление кассового плана районного бюджета</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После утверждения решения Совета о районном бюджете на очередной финансовый год и на плановый период</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До начала очередного финансового года</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Формирование кассового плана на очередной финансовый год</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407"/>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3.3</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Ведение сводной бюджетной росписи районного бюджета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Внесение изменений в сводную бюджетную роспись районного бюджета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698"/>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3.4</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Ведение кассового плана районного бюджета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Специалисты финансового отдела:          Бровкина Н.А., </w:t>
            </w:r>
            <w:r w:rsidRPr="00502BD3">
              <w:rPr>
                <w:rFonts w:ascii="Times New Roman" w:hAnsi="Times New Roman"/>
                <w:sz w:val="24"/>
                <w:szCs w:val="24"/>
              </w:rPr>
              <w:lastRenderedPageBreak/>
              <w:t>Кутепова В.А., Донцова Н.Н.</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Внесение изменений в кассовый план районного бюджета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4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3.5</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Подготовка проекта закона  "О внесение изменений в решение Совета народных депутатов Богучарского муниципального района о  районном бюджете на 2014  год и плановый период 2015 и 2016 годов"</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Внеснение изменений в районный бюджет</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699"/>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3.6</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Открытие и ведение лицевых счетов для учета операций по исполнению бюджета за счет собственных средств, средств получаемых из областного бюджета и средств, получаемых от предпринимательской и иной приносящей доход деятельности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Дехтярева И.А., Дихнова В.А., Ганзюкова Е.Ю.</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Подготовка извещений об открытии (закрытии, переоформлении) лицевых счетов.</w:t>
            </w:r>
            <w:r w:rsidRPr="00502BD3">
              <w:rPr>
                <w:rFonts w:ascii="Times New Roman" w:hAnsi="Times New Roman"/>
                <w:iCs/>
                <w:sz w:val="24"/>
                <w:szCs w:val="24"/>
              </w:rPr>
              <w:br/>
              <w:t>Отражение на лицевых счетах соответствующих операций</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41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3.7</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Ведение перечня главных распорядителей, распорядителей и получателей средств районного бюджета, главных администраторов и администраторов доходов районного бюджета и источников финансирования дефицита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Направление Перечня главных распорядителей, распорядителей и получателей средств районного бюджета, главных администраторов и администраторов источников финансирования дефицита районного бюджета, главных администраторов и администраторов доходов районного бюджета (его изменений) в отдел № 3  Управления Федерального казначейства по Воронежской области</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407"/>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3.8</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Осуществление учета исполнения районного бюджета по доходам, расходам и источникам финансирования дефицита в соответствии с требованиями </w:t>
            </w:r>
            <w:r w:rsidRPr="00502BD3">
              <w:rPr>
                <w:rFonts w:ascii="Times New Roman" w:hAnsi="Times New Roman"/>
                <w:iCs/>
                <w:sz w:val="24"/>
                <w:szCs w:val="24"/>
              </w:rPr>
              <w:lastRenderedPageBreak/>
              <w:t>действующего законодательства Российской Федерации и Воронежской области</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Специалисты финансового отдела:          Бровкина Н.А., Кутепова В.А., Донцова Н.Н., Дехтярева И.А.,Дихнова В.А., Ганзюкова Е.Ю.</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Своевременное и качественное выполнение операций по кассовому исполнению районного бюджета по доходам, расходам и </w:t>
            </w:r>
            <w:r w:rsidRPr="00502BD3">
              <w:rPr>
                <w:rFonts w:ascii="Times New Roman" w:hAnsi="Times New Roman"/>
                <w:iCs/>
                <w:sz w:val="24"/>
                <w:szCs w:val="24"/>
              </w:rPr>
              <w:lastRenderedPageBreak/>
              <w:t>источникам финансирования</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96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3.9</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Исполнение судебных актов по искам к Богучарскому району</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Дехтярева И.А., Дихнова В.А., Ганзюкова Е.Ю.</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Перечисление должником денежных средств в пользу взыскателя в соответствии с порядком, установленным Бюджетным кодексом Российской Федерации</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556"/>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3.10</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Осуществление составления отчета по сети, штатам и контингентам получателей средств районного и  консолидированного бюджетов за истекший год, представление его в департамент финансово-бюджетной политики </w:t>
            </w:r>
            <w:r w:rsidRPr="00502BD3">
              <w:rPr>
                <w:rFonts w:ascii="Times New Roman" w:hAnsi="Times New Roman"/>
                <w:iCs/>
                <w:sz w:val="24"/>
                <w:szCs w:val="24"/>
              </w:rPr>
              <w:lastRenderedPageBreak/>
              <w:t>Воронежской области</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Специалисты финансового отдела:          Бровкина Н.А., Донцова Н.Н.</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18 чеваря </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с 18 по 25 февраля </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Составление и своевременное представление  отчетности </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5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3.11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Составление и представление годового отчета об исполнении районного бюджета в Совет народных депутатов</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Дехтярева И.А.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Март</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1 мая</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Утверждение Советом народных депутатов отчета об исполнении районного бюджета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698"/>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3.12</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Подготовка материалов для заседаний комиссий по рассмотрению отчета об исполнении районного бюджета за отчетный год</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Н.Н., Дехтярева И..А.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Апрель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Апрель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Утверждение Совета народных депутатов Богучарского района отчета об исполнении районного бюджета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5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3.13</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Подготовка проекта распоряжения о выделении денежных средств</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Донцова Н.Н.</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Финансовое обеспечение непредвиденных расходов</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36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3.14</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Уточнение показателей сводной бюджетной росписи районного бюджета, бюджетных ассигнований и лимитов бюджетных обязательств, выделение денежных средствв соответствии с распоряжениями администрации Богучарского района "О выделении денежных средств"</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Донцова Н.Н.</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Финансовое обеспечение непредвиденных расходов</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27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Управление муниципальным долгом Богучарского района</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 финансового отдела: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Обеспечение приемлемого и экономически обоснованного объема и структуры муниципального долга района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698"/>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4.1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Осуществление управления муниципальным долгом </w:t>
            </w:r>
            <w:r w:rsidRPr="00502BD3">
              <w:rPr>
                <w:rFonts w:ascii="Times New Roman" w:hAnsi="Times New Roman"/>
                <w:iCs/>
                <w:sz w:val="24"/>
                <w:szCs w:val="24"/>
              </w:rPr>
              <w:lastRenderedPageBreak/>
              <w:t>Богучарского района и его обслуживания</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xml:space="preserve">Специалисты финансового отдела:          </w:t>
            </w:r>
            <w:r w:rsidRPr="00502BD3">
              <w:rPr>
                <w:rFonts w:ascii="Times New Roman" w:hAnsi="Times New Roman"/>
                <w:sz w:val="24"/>
                <w:szCs w:val="24"/>
              </w:rPr>
              <w:lastRenderedPageBreak/>
              <w:t>Бровкина Н.А.,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Поддержание муниципального долга на экономически </w:t>
            </w:r>
            <w:r w:rsidRPr="00502BD3">
              <w:rPr>
                <w:rFonts w:ascii="Times New Roman" w:hAnsi="Times New Roman"/>
                <w:iCs/>
                <w:sz w:val="24"/>
                <w:szCs w:val="24"/>
              </w:rPr>
              <w:lastRenderedPageBreak/>
              <w:t>безопасном уровне для районного бюджета, исключение долговых рисков</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5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4.2</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Ведение муниципальной долговой книги Богучарского района</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 финансового отдела: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Регистрация и учет муниципального долга Богучарского района в муниципальной долговой книге Богучарского района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123"/>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4.3</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Составление и предоставление актов сверки по долговым обязательствам Богучарского района с департаментом финансово- бюджетной политики Воронежской области</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 финансового отдела: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Февраль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Февраль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Своевременное предоставление актов сверки за отчетный период </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41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Обеспечение внутреннего муниципального финансового контроля</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Дехтярева И.А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Эффективная организация внутреннего муниципального финансового контроля, осуществляемого в соответствии с </w:t>
            </w:r>
            <w:r w:rsidRPr="00502BD3">
              <w:rPr>
                <w:rFonts w:ascii="Times New Roman" w:hAnsi="Times New Roman"/>
                <w:sz w:val="24"/>
                <w:szCs w:val="24"/>
              </w:rPr>
              <w:lastRenderedPageBreak/>
              <w:t>Бюджетным кодексом Российской Федерации, повышение эффективности использования средств районного бюджета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0,0 </w:t>
            </w:r>
          </w:p>
        </w:tc>
      </w:tr>
      <w:tr w:rsidR="00502BD3" w:rsidRPr="00502BD3" w:rsidTr="00F00196">
        <w:trPr>
          <w:trHeight w:val="556"/>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5.1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Осуществление проверки платежных и иных документов, представленных главными распорядителями средств районного бюджета для оплаты соответствующих денежных обязательств</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Дихнова В.А., Ганзюкова Е.Ю.</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Обеспечение предварительного финансового контроля</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5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5.2</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Санкционирование оплаты денежных обязательств получателей средств районного бюджета</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Дихнова В.А., Ганзюкова Е.Ю.</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Совершение разрешительной надписи</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1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5.3</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Осуществление учета и контроля привлечения и погашения заемных средств, полученных из федеральногообластного бюджета и в кредитных организациях</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 финансового отдела: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Своевременное и полное погашение основного долга и процентов по долговым обязательствам </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20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Обеспечение доступности информации о бюджетном процессе в Богучарском районе</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Обеспечение открытости и прозрачности бюджетного процесса в Богучарском районе и деятельности финансового отдела администрации Богучарского муниципального района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1659"/>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6.1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Проведение публичных слушаний по годовому отчету об исполнении районного бюджета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Н.А.,Дехтярева И.А.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Март</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Март</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Обсуждение годового отчета об исполнении районного бюджета за 2013 год</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8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6.2</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Проведение публичных слушаний по проекту районного бюджета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Обсуждение проекта решения «О районном бюджете на 2015 год и на плановый период 2016 и 2017 годов»</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396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6.3</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Организация деятельности органов исполнительной власти и органов местного самоуправления Воронежской области, деятельности по предоставлению и размещению информации (сведений) о государственных (муниципальных) учреждениях и их обособленных структурных подразделениях на официальном сайте в сети Интернет: www.bus.gov.ru</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 финансового отдела:          Передериев А.О.</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Обеспечение открытости информации о деятельности государственных (муниципальных) учреждений</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982"/>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6.4</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Размещение в пределах компетенции </w:t>
            </w:r>
            <w:r w:rsidRPr="00502BD3">
              <w:rPr>
                <w:rFonts w:ascii="Times New Roman" w:hAnsi="Times New Roman"/>
                <w:iCs/>
                <w:sz w:val="24"/>
                <w:szCs w:val="24"/>
              </w:rPr>
              <w:lastRenderedPageBreak/>
              <w:t>финансового отдела соответствующей информации (сведений) о муниципальных услугах в сети Интернет: www.bus.gov.ru</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xml:space="preserve">Специалист финансового </w:t>
            </w:r>
            <w:r w:rsidRPr="00502BD3">
              <w:rPr>
                <w:rFonts w:ascii="Times New Roman" w:hAnsi="Times New Roman"/>
                <w:sz w:val="24"/>
                <w:szCs w:val="24"/>
              </w:rPr>
              <w:lastRenderedPageBreak/>
              <w:t>отдела:          Передериев А.О.</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Обеспечение открытости информации о </w:t>
            </w:r>
            <w:r w:rsidRPr="00502BD3">
              <w:rPr>
                <w:rFonts w:ascii="Times New Roman" w:hAnsi="Times New Roman"/>
                <w:iCs/>
                <w:sz w:val="24"/>
                <w:szCs w:val="24"/>
              </w:rPr>
              <w:lastRenderedPageBreak/>
              <w:t>деятельности государственных (муниципальных) учреждений</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78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6.5</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Подготовка материалов для проведения публичных слушаний по годовому отчету об исполнении районного бюджета</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Апрель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Апрель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Обсуждение годового отчета об исполнении районного бюджета за отчетный год</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407"/>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6.6</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Подготовка материалов для проведения публичных слушаний по проекту районного бюджета</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Н.Н.</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Обсуждение проекта решения о районном бюджете на очередной финансовый год и на плановый период </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2829"/>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6.7</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Регулярная публикация брошюры "Бюджет для граждан"</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Н.А., Передириев А. О.</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Одновременно с рассмот-рением проекта бюджета на очередной финансовый год и отчета об исполнении бюджета за отчетный финансовый год</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Одновременно с рассмот-рением проекта бюджета на очередной финансовый год и отчета об исполнении бюджета за отчетный финансовый год</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Информирование населения в доступной форме о районном бюджете, планируемых и достигнутых результатах использования бюджетных средств</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186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Совершенствование системы распределения межбюджетных трансфертов бюджетам поселений</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Совершенствование нормативного правового регулирования предоставления межбюджетных трансфертов из районного бюджета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w:t>
            </w:r>
          </w:p>
        </w:tc>
      </w:tr>
      <w:tr w:rsidR="00502BD3" w:rsidRPr="00502BD3" w:rsidTr="00F00196">
        <w:trPr>
          <w:trHeight w:val="126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7.1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Подготовка проектов  изменений в нормативные правовые акты Богучарского района, регулирующие межбюджетные отношения района и поселений с учетом </w:t>
            </w:r>
            <w:r w:rsidRPr="00502BD3">
              <w:rPr>
                <w:rFonts w:ascii="Times New Roman" w:hAnsi="Times New Roman"/>
                <w:iCs/>
                <w:sz w:val="24"/>
                <w:szCs w:val="24"/>
              </w:rPr>
              <w:lastRenderedPageBreak/>
              <w:t>совершенствования бюджетного законодательства Российской Федерации</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Специалисты финансового отдела:          Бровкина Н.А., Кутепова В.А.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Соответствие нормативных правовых актов Богучарского района, регулирующих бюджетные правоотношения, требованиям бюджетного законодательства </w:t>
            </w:r>
            <w:r w:rsidRPr="00502BD3">
              <w:rPr>
                <w:rFonts w:ascii="Times New Roman" w:hAnsi="Times New Roman"/>
                <w:iCs/>
                <w:sz w:val="24"/>
                <w:szCs w:val="24"/>
              </w:rPr>
              <w:lastRenderedPageBreak/>
              <w:t>Российской Федерации.</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216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7.2</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Выравнивание бюджетной обеспеченности поселений</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Создание условий для устойчивого исполнения бюджетов поселений в результате обеспечения минимально гарантированного уровня бюджетной обеспеченности поселений</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18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7.3</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Сверка исходных данных для расчетов по распределению средств районного бюджета, направляемых на выравнивание бюджетной обеспеченности поселений</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Сентябрь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Ноябрь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Повышение эффективности предоставления дотаций на выравнивание бюджетной обеспеченности поселений</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13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7.4</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Распределение средств районного бюджета, направляемых на выравнивание бюджетной обеспеченности поселений</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Сентябрь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Обеспечение единого подхода ко всем поселениям района при предоставлении дотаций на выравнивание бюджетной обеспеченности поселений</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556"/>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7.5</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Распределение средств областного бюджета, направляемых бюджетам муниципальных районов на осуществление полномочий органов государственной власти Воронежской области по расчету и предоставлению дотаций поселениям</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Октябрь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Обеспечение единого подхода ко всем поселениям района  при предоставлении средств  на осуществление полномочий органов государственной власти Воронежской области по расчету и предоставлению дотаций поселениям</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w:t>
            </w:r>
          </w:p>
        </w:tc>
      </w:tr>
      <w:tr w:rsidR="00502BD3" w:rsidRPr="00502BD3" w:rsidTr="00F00196">
        <w:trPr>
          <w:trHeight w:val="298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7.6</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редоставление бюджетам муниципальных районов субвенций на осуществление полномочий органов государственной власти Воронежской области по расчету и предоставлению дотаций поселениям за счет областного бюджета области</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Мазаева Е.В.</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ind w:left="-57" w:right="-57"/>
              <w:jc w:val="both"/>
              <w:rPr>
                <w:rFonts w:ascii="Times New Roman" w:hAnsi="Times New Roman"/>
                <w:iCs/>
                <w:sz w:val="24"/>
                <w:szCs w:val="24"/>
              </w:rPr>
            </w:pPr>
            <w:r w:rsidRPr="00502BD3">
              <w:rPr>
                <w:rFonts w:ascii="Times New Roman" w:hAnsi="Times New Roman"/>
                <w:iCs/>
                <w:sz w:val="24"/>
                <w:szCs w:val="24"/>
              </w:rPr>
              <w:t>Ежемесячно</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ind w:left="-57" w:right="-57"/>
              <w:jc w:val="both"/>
              <w:rPr>
                <w:rFonts w:ascii="Times New Roman" w:hAnsi="Times New Roman"/>
                <w:iCs/>
                <w:sz w:val="24"/>
                <w:szCs w:val="24"/>
              </w:rPr>
            </w:pPr>
            <w:r w:rsidRPr="00502BD3">
              <w:rPr>
                <w:rFonts w:ascii="Times New Roman" w:hAnsi="Times New Roman"/>
                <w:iCs/>
                <w:sz w:val="24"/>
                <w:szCs w:val="24"/>
              </w:rPr>
              <w:t>Ежемесячно</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Сокращение дифференциации финансовых возможностей поселений по осуществлению органами местного самоуправления поселений полномочий по решению вопросов местного значения</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96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7.7</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Поддержка мер по обеспечению сбалансированности бюджетов поселений</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Январь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Обеспечение сбалансированности бюджетов поселений</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982"/>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7.8</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Разработка проекта нормативного правового акта об утверждении порядка предоставления и распределения дотаций бюджетам поселений на поддержку мер по обеспечению </w:t>
            </w:r>
            <w:r w:rsidRPr="00502BD3">
              <w:rPr>
                <w:rFonts w:ascii="Times New Roman" w:hAnsi="Times New Roman"/>
                <w:iCs/>
                <w:sz w:val="24"/>
                <w:szCs w:val="24"/>
              </w:rPr>
              <w:lastRenderedPageBreak/>
              <w:t>сбалансированности местных бюджетов</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Специалисты финансового отдела:          Бровкина Н.А.,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Ноябрь</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Нормативно-правовое обеспечение предоставления дотаций</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2399"/>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7.9</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Подготовка проекта правового акта администрации Богучарского района о выделении дотаций бюджетам поселений на поддержку мер по обеспечению сбалансированности бюджетов поселений</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 мере необхо-димости</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 мере необхо-димости</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Нормативно-правовое обеспечение выделения дотаций</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169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7.10</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Предоставление дотаций бюджетам поселений на поддержку мер по обеспечению сбалансированности бюджетов поселений</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Дихнова В.А., Ганзюкова Е.Ю.</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 мере необхо-димости</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 мере необхо-димости</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Финансовое обеспечение исполнения расходных обязательств поселений</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325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7.11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Проведение экспертизы представленных администрациями поселений проектов решений и иных документов и материалов, необходимых для подготовки проектов местного бюджета на очередной финансовый год и плановый период</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Н.А., Коцкая О.А.</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ind w:left="-57" w:right="-57"/>
              <w:jc w:val="both"/>
              <w:rPr>
                <w:rFonts w:ascii="Times New Roman" w:hAnsi="Times New Roman"/>
                <w:iCs/>
                <w:sz w:val="24"/>
                <w:szCs w:val="24"/>
              </w:rPr>
            </w:pPr>
            <w:r w:rsidRPr="00502BD3">
              <w:rPr>
                <w:rFonts w:ascii="Times New Roman" w:hAnsi="Times New Roman"/>
                <w:iCs/>
                <w:sz w:val="24"/>
                <w:szCs w:val="24"/>
              </w:rPr>
              <w:t>В течение                    15 рабочих дней со дня поступления от админи-страций поселений проектов решений и иных документов и материалов</w:t>
            </w:r>
          </w:p>
        </w:tc>
        <w:tc>
          <w:tcPr>
            <w:tcW w:w="1559" w:type="dxa"/>
            <w:tcBorders>
              <w:top w:val="nil"/>
              <w:left w:val="nil"/>
              <w:bottom w:val="single" w:sz="4" w:space="0" w:color="auto"/>
              <w:right w:val="single" w:sz="4" w:space="0" w:color="auto"/>
            </w:tcBorders>
            <w:shd w:val="clear" w:color="auto" w:fill="auto"/>
            <w:hideMark/>
          </w:tcPr>
          <w:p w:rsidR="00ED4E8F" w:rsidRPr="00502BD3" w:rsidRDefault="00ED4E8F" w:rsidP="00502BD3">
            <w:pPr>
              <w:ind w:left="-57" w:right="-57"/>
              <w:jc w:val="both"/>
              <w:rPr>
                <w:rFonts w:ascii="Times New Roman" w:hAnsi="Times New Roman"/>
                <w:iCs/>
                <w:sz w:val="24"/>
                <w:szCs w:val="24"/>
              </w:rPr>
            </w:pPr>
            <w:r w:rsidRPr="00502BD3">
              <w:rPr>
                <w:rFonts w:ascii="Times New Roman" w:hAnsi="Times New Roman"/>
                <w:iCs/>
                <w:sz w:val="24"/>
                <w:szCs w:val="24"/>
              </w:rPr>
              <w:t>В течение                   15 рабочих дней со дня поступления от админи-страций поселений проектов решений и иных документов и материалов</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Экспертиза</w:t>
            </w:r>
            <w:r w:rsidRPr="00502BD3">
              <w:rPr>
                <w:rFonts w:ascii="Times New Roman" w:hAnsi="Times New Roman"/>
                <w:b/>
                <w:bCs/>
                <w:iCs/>
                <w:sz w:val="24"/>
                <w:szCs w:val="24"/>
              </w:rPr>
              <w:t xml:space="preserve"> </w:t>
            </w:r>
            <w:r w:rsidRPr="00502BD3">
              <w:rPr>
                <w:rFonts w:ascii="Times New Roman" w:hAnsi="Times New Roman"/>
                <w:iCs/>
                <w:sz w:val="24"/>
                <w:szCs w:val="24"/>
              </w:rPr>
              <w:t>представленных администрациями поселений документов и материалов, необходимых для подготовки проекта бюджета</w:t>
            </w:r>
          </w:p>
        </w:tc>
        <w:tc>
          <w:tcPr>
            <w:tcW w:w="1418"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556"/>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 Финансовое обеспечение деятельности финансового отдела администрации Богучарского муниципального района</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Сарычева О.В., Дихнова В.А., Ганзюкова Е.Ю.</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Январь</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Осуществление финансирования расходов финансового отдела, обеспечивающих его функционирование</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701"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982"/>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8.1</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Планирование сметы расходов финансового отдела на очередной финансовый год</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Сарычева О.В.</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Составление корректной сметы расходов</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2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8.2</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Проведение процедур закупки товаров, работ, услуг</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Сарычева О.В.</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Эффективное проведение закупочных процедур в соответствии с законодательством</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398"/>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8.3</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Подготовка документации на оплату расходов, обеспечивающих функционирование  финансового отдела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Сарычева О.В.</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Своевременная выплата заработной платы и оплата счетов на приобретение товаров, работ, услуг</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245"/>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8.4</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Учет операций  по финансовому обеспечению деятельности финансового отдела и составление отчетности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Сарычева О.В.</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Качественное и своевременное составление отчетности об исполнении бюджета финансового отдела</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557"/>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8.5</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Финансовое обеспечение выполнения других расходных обязательств Богучарского района финансовым отделом администрации Богучарского района</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Донцова Н.Н.</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Январь</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Осуществление финансирования расходов финансового отдела, обеспечивающих выполнение других расходных обязательств</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210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8.6</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 Планирование сметы расходов в части выполнения других расходных обязательств Богучарского района финансовым отделом на очередной финансовый год</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Донцова Н.Н.</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Составление корректной сметы расходов</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1691"/>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8.7</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Проведение иных процедур закупки товаров, работ, услуг в части выполнения других расходных обязательств финансового отдела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Н.А., Коцкая О.А.</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Эффективное проведение закупочных процедур в соответствии с законодательством</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840"/>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8.8</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Подготовка документации на оплату расходов, обеспечивающих в части выполнение других расходных обязательств финансовым отделом</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Специалисты финансового отдела:          Бровкина Н.А., Кутепова В.А., Донцова Н.А., Коцкая О.А.</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Январь</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Своевременная оплата счетов на приобретение товаров, работ, услуг</w:t>
            </w:r>
          </w:p>
        </w:tc>
        <w:tc>
          <w:tcPr>
            <w:tcW w:w="141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c>
          <w:tcPr>
            <w:tcW w:w="1701"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w:t>
            </w:r>
          </w:p>
        </w:tc>
      </w:tr>
      <w:tr w:rsidR="00502BD3" w:rsidRPr="00502BD3" w:rsidTr="00F00196">
        <w:trPr>
          <w:trHeight w:val="397"/>
        </w:trPr>
        <w:tc>
          <w:tcPr>
            <w:tcW w:w="711" w:type="dxa"/>
            <w:tcBorders>
              <w:top w:val="nil"/>
              <w:left w:val="single" w:sz="4" w:space="0" w:color="auto"/>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8.9</w:t>
            </w:r>
          </w:p>
        </w:tc>
        <w:tc>
          <w:tcPr>
            <w:tcW w:w="1984"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160" w:type="dxa"/>
            <w:tcBorders>
              <w:top w:val="nil"/>
              <w:left w:val="nil"/>
              <w:bottom w:val="single" w:sz="4" w:space="0" w:color="auto"/>
              <w:right w:val="single" w:sz="4" w:space="0" w:color="auto"/>
            </w:tcBorders>
            <w:shd w:val="clear" w:color="auto" w:fill="auto"/>
            <w:hideMark/>
          </w:tcPr>
          <w:p w:rsidR="00ED4E8F" w:rsidRPr="00502BD3" w:rsidRDefault="00ED4E8F" w:rsidP="00502BD3">
            <w:pPr>
              <w:ind w:left="-113" w:right="-113"/>
              <w:jc w:val="both"/>
              <w:rPr>
                <w:rFonts w:ascii="Times New Roman" w:hAnsi="Times New Roman"/>
                <w:iCs/>
                <w:sz w:val="24"/>
                <w:szCs w:val="24"/>
              </w:rPr>
            </w:pPr>
            <w:r w:rsidRPr="00502BD3">
              <w:rPr>
                <w:rFonts w:ascii="Times New Roman" w:hAnsi="Times New Roman"/>
                <w:iCs/>
                <w:sz w:val="24"/>
                <w:szCs w:val="24"/>
              </w:rPr>
              <w:t>Учет операций  по финансовому обеспечению  выполнения других расходных обяза-</w:t>
            </w:r>
            <w:r w:rsidRPr="00502BD3">
              <w:rPr>
                <w:rFonts w:ascii="Times New Roman" w:hAnsi="Times New Roman"/>
                <w:iCs/>
                <w:sz w:val="24"/>
                <w:szCs w:val="24"/>
              </w:rPr>
              <w:lastRenderedPageBreak/>
              <w:t xml:space="preserve">тельств финансовым от-делом и состав-ление  отчетности </w:t>
            </w:r>
          </w:p>
        </w:tc>
        <w:tc>
          <w:tcPr>
            <w:tcW w:w="1985"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xml:space="preserve">Специалисты финансового отдела:          Бровкина Н.А., </w:t>
            </w:r>
            <w:r w:rsidRPr="00502BD3">
              <w:rPr>
                <w:rFonts w:ascii="Times New Roman" w:hAnsi="Times New Roman"/>
                <w:sz w:val="24"/>
                <w:szCs w:val="24"/>
              </w:rPr>
              <w:lastRenderedPageBreak/>
              <w:t>Донцова Н.А., Сарычева</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lastRenderedPageBreak/>
              <w:t>Январь</w:t>
            </w:r>
          </w:p>
        </w:tc>
        <w:tc>
          <w:tcPr>
            <w:tcW w:w="1559"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Декабрь</w:t>
            </w:r>
          </w:p>
        </w:tc>
        <w:tc>
          <w:tcPr>
            <w:tcW w:w="2268" w:type="dxa"/>
            <w:tcBorders>
              <w:top w:val="nil"/>
              <w:left w:val="nil"/>
              <w:bottom w:val="single" w:sz="4" w:space="0" w:color="auto"/>
              <w:right w:val="single" w:sz="4" w:space="0" w:color="auto"/>
            </w:tcBorders>
            <w:shd w:val="clear" w:color="auto" w:fill="auto"/>
            <w:hideMark/>
          </w:tcPr>
          <w:p w:rsidR="00ED4E8F" w:rsidRPr="00502BD3" w:rsidRDefault="00ED4E8F" w:rsidP="00502BD3">
            <w:pPr>
              <w:jc w:val="both"/>
              <w:rPr>
                <w:rFonts w:ascii="Times New Roman" w:hAnsi="Times New Roman"/>
                <w:iCs/>
                <w:sz w:val="24"/>
                <w:szCs w:val="24"/>
              </w:rPr>
            </w:pPr>
            <w:r w:rsidRPr="00502BD3">
              <w:rPr>
                <w:rFonts w:ascii="Times New Roman" w:hAnsi="Times New Roman"/>
                <w:iCs/>
                <w:sz w:val="24"/>
                <w:szCs w:val="24"/>
              </w:rPr>
              <w:t xml:space="preserve">Качественное и своевременное составление отчетности об </w:t>
            </w:r>
            <w:r w:rsidRPr="00502BD3">
              <w:rPr>
                <w:rFonts w:ascii="Times New Roman" w:hAnsi="Times New Roman"/>
                <w:iCs/>
                <w:sz w:val="24"/>
                <w:szCs w:val="24"/>
              </w:rPr>
              <w:lastRenderedPageBreak/>
              <w:t>исполнении бюджета</w:t>
            </w:r>
          </w:p>
        </w:tc>
        <w:tc>
          <w:tcPr>
            <w:tcW w:w="1418" w:type="dxa"/>
            <w:tcBorders>
              <w:top w:val="nil"/>
              <w:left w:val="nil"/>
              <w:bottom w:val="single" w:sz="4" w:space="0" w:color="auto"/>
              <w:right w:val="single" w:sz="4" w:space="0" w:color="auto"/>
            </w:tcBorders>
            <w:shd w:val="clear" w:color="auto" w:fill="auto"/>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w:t>
            </w:r>
          </w:p>
        </w:tc>
        <w:tc>
          <w:tcPr>
            <w:tcW w:w="1701" w:type="dxa"/>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bl>
    <w:p w:rsidR="00ED4E8F" w:rsidRPr="00502BD3" w:rsidRDefault="00ED4E8F" w:rsidP="00502BD3">
      <w:pPr>
        <w:jc w:val="both"/>
        <w:rPr>
          <w:rFonts w:ascii="Times New Roman" w:eastAsia="Times New Roman" w:hAnsi="Times New Roman"/>
          <w:sz w:val="24"/>
          <w:szCs w:val="24"/>
        </w:rPr>
      </w:pPr>
    </w:p>
    <w:tbl>
      <w:tblPr>
        <w:tblW w:w="15027" w:type="dxa"/>
        <w:tblLook w:val="04A0" w:firstRow="1" w:lastRow="0" w:firstColumn="1" w:lastColumn="0" w:noHBand="0" w:noVBand="1"/>
      </w:tblPr>
      <w:tblGrid>
        <w:gridCol w:w="573"/>
        <w:gridCol w:w="2055"/>
        <w:gridCol w:w="6883"/>
        <w:gridCol w:w="1121"/>
        <w:gridCol w:w="2004"/>
        <w:gridCol w:w="2391"/>
      </w:tblGrid>
      <w:tr w:rsidR="00502BD3" w:rsidRPr="00502BD3" w:rsidTr="00635797">
        <w:trPr>
          <w:trHeight w:val="315"/>
        </w:trPr>
        <w:tc>
          <w:tcPr>
            <w:tcW w:w="573" w:type="dxa"/>
            <w:noWrap/>
            <w:hideMark/>
          </w:tcPr>
          <w:p w:rsidR="00ED4E8F" w:rsidRPr="00502BD3" w:rsidRDefault="00ED4E8F" w:rsidP="00502BD3">
            <w:pPr>
              <w:jc w:val="both"/>
              <w:rPr>
                <w:rFonts w:ascii="Times New Roman" w:hAnsi="Times New Roman"/>
                <w:sz w:val="24"/>
                <w:szCs w:val="24"/>
              </w:rPr>
            </w:pPr>
          </w:p>
        </w:tc>
        <w:tc>
          <w:tcPr>
            <w:tcW w:w="2055" w:type="dxa"/>
            <w:noWrap/>
            <w:vAlign w:val="bottom"/>
            <w:hideMark/>
          </w:tcPr>
          <w:p w:rsidR="00ED4E8F" w:rsidRPr="00502BD3" w:rsidRDefault="00ED4E8F" w:rsidP="00502BD3">
            <w:pPr>
              <w:jc w:val="both"/>
              <w:rPr>
                <w:rFonts w:ascii="Times New Roman" w:hAnsi="Times New Roman"/>
                <w:sz w:val="24"/>
                <w:szCs w:val="24"/>
              </w:rPr>
            </w:pPr>
          </w:p>
        </w:tc>
        <w:tc>
          <w:tcPr>
            <w:tcW w:w="6883" w:type="dxa"/>
            <w:noWrap/>
            <w:vAlign w:val="bottom"/>
            <w:hideMark/>
          </w:tcPr>
          <w:p w:rsidR="00ED4E8F" w:rsidRPr="00502BD3" w:rsidRDefault="00ED4E8F" w:rsidP="00502BD3">
            <w:pPr>
              <w:jc w:val="both"/>
              <w:rPr>
                <w:rFonts w:ascii="Times New Roman" w:hAnsi="Times New Roman"/>
                <w:sz w:val="24"/>
                <w:szCs w:val="24"/>
              </w:rPr>
            </w:pPr>
          </w:p>
        </w:tc>
        <w:tc>
          <w:tcPr>
            <w:tcW w:w="1121" w:type="dxa"/>
            <w:noWrap/>
            <w:vAlign w:val="bottom"/>
            <w:hideMark/>
          </w:tcPr>
          <w:p w:rsidR="00ED4E8F" w:rsidRPr="00502BD3" w:rsidRDefault="00ED4E8F" w:rsidP="00502BD3">
            <w:pPr>
              <w:jc w:val="both"/>
              <w:rPr>
                <w:rFonts w:ascii="Times New Roman" w:hAnsi="Times New Roman"/>
                <w:sz w:val="24"/>
                <w:szCs w:val="24"/>
              </w:rPr>
            </w:pPr>
          </w:p>
        </w:tc>
        <w:tc>
          <w:tcPr>
            <w:tcW w:w="4395" w:type="dxa"/>
            <w:gridSpan w:val="2"/>
            <w:noWrap/>
            <w:vAlign w:val="bottom"/>
          </w:tcPr>
          <w:p w:rsidR="00ED4E8F" w:rsidRPr="00502BD3" w:rsidRDefault="00ED4E8F" w:rsidP="00502BD3">
            <w:pPr>
              <w:jc w:val="both"/>
              <w:rPr>
                <w:rFonts w:ascii="Times New Roman" w:eastAsia="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ED4E8F" w:rsidRPr="00502BD3" w:rsidRDefault="00ED4E8F" w:rsidP="00635797">
            <w:pPr>
              <w:ind w:left="175"/>
              <w:jc w:val="right"/>
              <w:rPr>
                <w:rFonts w:ascii="Times New Roman" w:hAnsi="Times New Roman"/>
                <w:sz w:val="24"/>
                <w:szCs w:val="24"/>
              </w:rPr>
            </w:pPr>
            <w:r w:rsidRPr="00502BD3">
              <w:rPr>
                <w:rFonts w:ascii="Times New Roman" w:hAnsi="Times New Roman"/>
                <w:sz w:val="24"/>
                <w:szCs w:val="24"/>
              </w:rPr>
              <w:t>Приложение 3</w:t>
            </w:r>
          </w:p>
          <w:p w:rsidR="00ED4E8F" w:rsidRPr="00502BD3" w:rsidRDefault="00ED4E8F" w:rsidP="00635797">
            <w:pPr>
              <w:ind w:left="175"/>
              <w:jc w:val="right"/>
              <w:rPr>
                <w:rFonts w:ascii="Times New Roman" w:hAnsi="Times New Roman"/>
                <w:sz w:val="24"/>
                <w:szCs w:val="24"/>
              </w:rPr>
            </w:pPr>
            <w:r w:rsidRPr="00502BD3">
              <w:rPr>
                <w:rFonts w:ascii="Times New Roman" w:hAnsi="Times New Roman"/>
                <w:sz w:val="24"/>
                <w:szCs w:val="24"/>
              </w:rPr>
              <w:t>к муниципальной программе</w:t>
            </w:r>
          </w:p>
          <w:p w:rsidR="00ED4E8F" w:rsidRPr="00502BD3" w:rsidRDefault="00ED4E8F" w:rsidP="00635797">
            <w:pPr>
              <w:ind w:left="175" w:hanging="27"/>
              <w:jc w:val="right"/>
              <w:rPr>
                <w:rFonts w:ascii="Times New Roman" w:hAnsi="Times New Roman"/>
                <w:sz w:val="24"/>
                <w:szCs w:val="24"/>
              </w:rPr>
            </w:pPr>
            <w:r w:rsidRPr="00502BD3">
              <w:rPr>
                <w:rFonts w:ascii="Times New Roman" w:hAnsi="Times New Roman"/>
                <w:sz w:val="24"/>
                <w:szCs w:val="24"/>
              </w:rPr>
              <w:t>Богучарского муниципального района</w:t>
            </w:r>
          </w:p>
          <w:p w:rsidR="00ED4E8F" w:rsidRPr="00502BD3" w:rsidRDefault="00ED4E8F" w:rsidP="00635797">
            <w:pPr>
              <w:ind w:left="175"/>
              <w:jc w:val="right"/>
              <w:rPr>
                <w:rFonts w:ascii="Times New Roman" w:hAnsi="Times New Roman"/>
                <w:sz w:val="24"/>
                <w:szCs w:val="24"/>
              </w:rPr>
            </w:pPr>
            <w:r w:rsidRPr="00502BD3">
              <w:rPr>
                <w:rFonts w:ascii="Times New Roman" w:hAnsi="Times New Roman"/>
                <w:sz w:val="24"/>
                <w:szCs w:val="24"/>
              </w:rPr>
              <w:t>«Муниципальное управление и гражданское общество»</w:t>
            </w:r>
          </w:p>
        </w:tc>
      </w:tr>
      <w:tr w:rsidR="00502BD3" w:rsidRPr="00502BD3" w:rsidTr="00635797">
        <w:trPr>
          <w:trHeight w:val="315"/>
        </w:trPr>
        <w:tc>
          <w:tcPr>
            <w:tcW w:w="15027" w:type="dxa"/>
            <w:gridSpan w:val="6"/>
            <w:noWrap/>
            <w:vAlign w:val="bottom"/>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lastRenderedPageBreak/>
              <w:t>Сведения</w:t>
            </w:r>
          </w:p>
        </w:tc>
      </w:tr>
      <w:tr w:rsidR="00502BD3" w:rsidRPr="00502BD3" w:rsidTr="00635797">
        <w:trPr>
          <w:trHeight w:val="315"/>
        </w:trPr>
        <w:tc>
          <w:tcPr>
            <w:tcW w:w="15027" w:type="dxa"/>
            <w:gridSpan w:val="6"/>
            <w:noWrap/>
            <w:vAlign w:val="bottom"/>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об основных мерах правового регулирования в сфере</w:t>
            </w:r>
          </w:p>
        </w:tc>
      </w:tr>
      <w:tr w:rsidR="00502BD3" w:rsidRPr="00502BD3" w:rsidTr="00635797">
        <w:trPr>
          <w:trHeight w:val="315"/>
        </w:trPr>
        <w:tc>
          <w:tcPr>
            <w:tcW w:w="15027" w:type="dxa"/>
            <w:gridSpan w:val="6"/>
            <w:noWrap/>
            <w:vAlign w:val="bottom"/>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реализации муниципальной программы «Муниципальное управление и гражданское общество»</w:t>
            </w:r>
          </w:p>
        </w:tc>
      </w:tr>
      <w:tr w:rsidR="00502BD3" w:rsidRPr="00502BD3" w:rsidTr="00635797">
        <w:trPr>
          <w:trHeight w:val="315"/>
        </w:trPr>
        <w:tc>
          <w:tcPr>
            <w:tcW w:w="573" w:type="dxa"/>
            <w:noWrap/>
            <w:hideMark/>
          </w:tcPr>
          <w:p w:rsidR="00ED4E8F" w:rsidRPr="00502BD3" w:rsidRDefault="00ED4E8F" w:rsidP="00502BD3">
            <w:pPr>
              <w:jc w:val="both"/>
              <w:rPr>
                <w:rFonts w:ascii="Times New Roman" w:hAnsi="Times New Roman"/>
                <w:b/>
                <w:sz w:val="24"/>
                <w:szCs w:val="24"/>
              </w:rPr>
            </w:pPr>
          </w:p>
        </w:tc>
        <w:tc>
          <w:tcPr>
            <w:tcW w:w="2055" w:type="dxa"/>
            <w:noWrap/>
            <w:vAlign w:val="bottom"/>
            <w:hideMark/>
          </w:tcPr>
          <w:p w:rsidR="00ED4E8F" w:rsidRPr="00502BD3" w:rsidRDefault="00ED4E8F" w:rsidP="00502BD3">
            <w:pPr>
              <w:jc w:val="both"/>
              <w:rPr>
                <w:rFonts w:ascii="Times New Roman" w:hAnsi="Times New Roman"/>
                <w:sz w:val="24"/>
                <w:szCs w:val="24"/>
              </w:rPr>
            </w:pPr>
          </w:p>
        </w:tc>
        <w:tc>
          <w:tcPr>
            <w:tcW w:w="6883" w:type="dxa"/>
            <w:noWrap/>
            <w:vAlign w:val="bottom"/>
            <w:hideMark/>
          </w:tcPr>
          <w:p w:rsidR="00ED4E8F" w:rsidRPr="00502BD3" w:rsidRDefault="00ED4E8F" w:rsidP="00502BD3">
            <w:pPr>
              <w:jc w:val="both"/>
              <w:rPr>
                <w:rFonts w:ascii="Times New Roman" w:hAnsi="Times New Roman"/>
                <w:sz w:val="24"/>
                <w:szCs w:val="24"/>
              </w:rPr>
            </w:pPr>
          </w:p>
        </w:tc>
        <w:tc>
          <w:tcPr>
            <w:tcW w:w="3125" w:type="dxa"/>
            <w:gridSpan w:val="2"/>
            <w:noWrap/>
            <w:vAlign w:val="bottom"/>
            <w:hideMark/>
          </w:tcPr>
          <w:p w:rsidR="00ED4E8F" w:rsidRPr="00502BD3" w:rsidRDefault="00ED4E8F" w:rsidP="00502BD3">
            <w:pPr>
              <w:jc w:val="both"/>
              <w:rPr>
                <w:rFonts w:ascii="Times New Roman" w:hAnsi="Times New Roman"/>
                <w:sz w:val="24"/>
                <w:szCs w:val="24"/>
              </w:rPr>
            </w:pPr>
          </w:p>
        </w:tc>
        <w:tc>
          <w:tcPr>
            <w:tcW w:w="2391" w:type="dxa"/>
            <w:noWrap/>
            <w:vAlign w:val="bottom"/>
            <w:hideMark/>
          </w:tcPr>
          <w:p w:rsidR="00ED4E8F" w:rsidRPr="00502BD3" w:rsidRDefault="00ED4E8F" w:rsidP="00502BD3">
            <w:pPr>
              <w:jc w:val="both"/>
              <w:rPr>
                <w:rFonts w:ascii="Times New Roman" w:hAnsi="Times New Roman"/>
                <w:sz w:val="24"/>
                <w:szCs w:val="24"/>
              </w:rPr>
            </w:pPr>
          </w:p>
        </w:tc>
      </w:tr>
      <w:tr w:rsidR="00502BD3" w:rsidRPr="00502BD3" w:rsidTr="00635797">
        <w:trPr>
          <w:trHeight w:val="945"/>
        </w:trPr>
        <w:tc>
          <w:tcPr>
            <w:tcW w:w="573" w:type="dxa"/>
            <w:tcBorders>
              <w:top w:val="single" w:sz="4" w:space="0" w:color="auto"/>
              <w:left w:val="single" w:sz="4" w:space="0" w:color="auto"/>
              <w:bottom w:val="single" w:sz="4" w:space="0" w:color="auto"/>
              <w:right w:val="single" w:sz="4" w:space="0" w:color="auto"/>
            </w:tcBorders>
            <w:hideMark/>
          </w:tcPr>
          <w:p w:rsidR="00ED4E8F" w:rsidRPr="00502BD3" w:rsidRDefault="00ED4E8F" w:rsidP="00635797">
            <w:pPr>
              <w:jc w:val="center"/>
              <w:rPr>
                <w:rFonts w:ascii="Times New Roman" w:eastAsia="Times New Roman" w:hAnsi="Times New Roman"/>
                <w:b/>
                <w:sz w:val="24"/>
                <w:szCs w:val="24"/>
              </w:rPr>
            </w:pPr>
            <w:r w:rsidRPr="00502BD3">
              <w:rPr>
                <w:rFonts w:ascii="Times New Roman" w:hAnsi="Times New Roman"/>
                <w:b/>
                <w:sz w:val="24"/>
                <w:szCs w:val="24"/>
              </w:rPr>
              <w:t>№</w:t>
            </w:r>
            <w:r w:rsidRPr="00502BD3">
              <w:rPr>
                <w:rFonts w:ascii="Times New Roman" w:hAnsi="Times New Roman"/>
                <w:b/>
                <w:sz w:val="24"/>
                <w:szCs w:val="24"/>
              </w:rPr>
              <w:br/>
              <w:t>п/п</w:t>
            </w:r>
          </w:p>
        </w:tc>
        <w:tc>
          <w:tcPr>
            <w:tcW w:w="2055" w:type="dxa"/>
            <w:tcBorders>
              <w:top w:val="single" w:sz="4" w:space="0" w:color="auto"/>
              <w:left w:val="nil"/>
              <w:bottom w:val="single" w:sz="4" w:space="0" w:color="auto"/>
              <w:right w:val="single" w:sz="4" w:space="0" w:color="auto"/>
            </w:tcBorders>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Вид нормативного правового акта</w:t>
            </w:r>
          </w:p>
        </w:tc>
        <w:tc>
          <w:tcPr>
            <w:tcW w:w="6883" w:type="dxa"/>
            <w:tcBorders>
              <w:top w:val="single" w:sz="4" w:space="0" w:color="auto"/>
              <w:left w:val="nil"/>
              <w:bottom w:val="single" w:sz="4" w:space="0" w:color="auto"/>
              <w:right w:val="single" w:sz="4" w:space="0" w:color="auto"/>
            </w:tcBorders>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Основные положения нормативного правового акта</w:t>
            </w:r>
          </w:p>
        </w:tc>
        <w:tc>
          <w:tcPr>
            <w:tcW w:w="3125" w:type="dxa"/>
            <w:gridSpan w:val="2"/>
            <w:tcBorders>
              <w:top w:val="single" w:sz="4" w:space="0" w:color="auto"/>
              <w:left w:val="nil"/>
              <w:bottom w:val="single" w:sz="4" w:space="0" w:color="auto"/>
              <w:right w:val="single" w:sz="4" w:space="0" w:color="auto"/>
            </w:tcBorders>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Ответственный исполнитель</w:t>
            </w:r>
            <w:r w:rsidRPr="00502BD3">
              <w:rPr>
                <w:rFonts w:ascii="Times New Roman" w:hAnsi="Times New Roman"/>
                <w:b/>
                <w:sz w:val="24"/>
                <w:szCs w:val="24"/>
              </w:rPr>
              <w:br/>
              <w:t>и соисполнители</w:t>
            </w:r>
          </w:p>
        </w:tc>
        <w:tc>
          <w:tcPr>
            <w:tcW w:w="2391" w:type="dxa"/>
            <w:tcBorders>
              <w:top w:val="single" w:sz="4" w:space="0" w:color="auto"/>
              <w:left w:val="nil"/>
              <w:bottom w:val="single" w:sz="4" w:space="0" w:color="auto"/>
              <w:right w:val="single" w:sz="4" w:space="0" w:color="auto"/>
            </w:tcBorders>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Ожидаемые сроки принятия</w:t>
            </w:r>
          </w:p>
        </w:tc>
      </w:tr>
      <w:tr w:rsidR="00502BD3" w:rsidRPr="00502BD3" w:rsidTr="00635797">
        <w:trPr>
          <w:trHeight w:val="315"/>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1</w:t>
            </w:r>
          </w:p>
        </w:tc>
        <w:tc>
          <w:tcPr>
            <w:tcW w:w="2055" w:type="dxa"/>
            <w:tcBorders>
              <w:top w:val="nil"/>
              <w:left w:val="nil"/>
              <w:bottom w:val="single" w:sz="4" w:space="0" w:color="auto"/>
              <w:right w:val="single" w:sz="4" w:space="0" w:color="auto"/>
            </w:tcBorders>
            <w:noWrap/>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2</w:t>
            </w:r>
          </w:p>
        </w:tc>
        <w:tc>
          <w:tcPr>
            <w:tcW w:w="6883" w:type="dxa"/>
            <w:tcBorders>
              <w:top w:val="nil"/>
              <w:left w:val="nil"/>
              <w:bottom w:val="single" w:sz="4" w:space="0" w:color="auto"/>
              <w:right w:val="single" w:sz="4" w:space="0" w:color="auto"/>
            </w:tcBorders>
            <w:noWrap/>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3</w:t>
            </w:r>
          </w:p>
        </w:tc>
        <w:tc>
          <w:tcPr>
            <w:tcW w:w="3125" w:type="dxa"/>
            <w:gridSpan w:val="2"/>
            <w:tcBorders>
              <w:top w:val="nil"/>
              <w:left w:val="nil"/>
              <w:bottom w:val="single" w:sz="4" w:space="0" w:color="auto"/>
              <w:right w:val="single" w:sz="4" w:space="0" w:color="auto"/>
            </w:tcBorders>
            <w:noWrap/>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4</w:t>
            </w:r>
          </w:p>
        </w:tc>
        <w:tc>
          <w:tcPr>
            <w:tcW w:w="2391" w:type="dxa"/>
            <w:tcBorders>
              <w:top w:val="nil"/>
              <w:left w:val="nil"/>
              <w:bottom w:val="single" w:sz="4" w:space="0" w:color="auto"/>
              <w:right w:val="single" w:sz="4" w:space="0" w:color="auto"/>
            </w:tcBorders>
            <w:noWrap/>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5</w:t>
            </w:r>
          </w:p>
        </w:tc>
      </w:tr>
      <w:tr w:rsidR="00502BD3" w:rsidRPr="00502BD3" w:rsidTr="00635797">
        <w:trPr>
          <w:trHeight w:val="390"/>
        </w:trPr>
        <w:tc>
          <w:tcPr>
            <w:tcW w:w="15027" w:type="dxa"/>
            <w:gridSpan w:val="6"/>
            <w:tcBorders>
              <w:top w:val="single" w:sz="4" w:space="0" w:color="auto"/>
              <w:left w:val="single" w:sz="4" w:space="0" w:color="auto"/>
              <w:bottom w:val="single" w:sz="4" w:space="0" w:color="auto"/>
              <w:right w:val="single" w:sz="4" w:space="0" w:color="000000"/>
            </w:tcBorders>
            <w:noWrap/>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Основное мероприятие 1.1. Нормативное правовое регулирование в сфере бюджетного процесса в Богучарском районе</w:t>
            </w:r>
          </w:p>
        </w:tc>
      </w:tr>
      <w:tr w:rsidR="00502BD3" w:rsidRPr="00502BD3" w:rsidTr="00635797">
        <w:trPr>
          <w:trHeight w:val="718"/>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Решение Совета народных депутатов</w:t>
            </w:r>
          </w:p>
        </w:tc>
        <w:tc>
          <w:tcPr>
            <w:tcW w:w="6883"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Внесение изменений в решение Совета народных депутатов Богучарского района от 25.12.2007 №356 "Об утверждении положения о бюджетном процессе в Богучарском районе"</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случае необходимости</w:t>
            </w:r>
          </w:p>
        </w:tc>
      </w:tr>
      <w:tr w:rsidR="00502BD3" w:rsidRPr="00502BD3" w:rsidTr="00635797">
        <w:trPr>
          <w:trHeight w:val="375"/>
        </w:trPr>
        <w:tc>
          <w:tcPr>
            <w:tcW w:w="15027" w:type="dxa"/>
            <w:gridSpan w:val="6"/>
            <w:tcBorders>
              <w:top w:val="single" w:sz="4" w:space="0" w:color="auto"/>
              <w:left w:val="single" w:sz="4" w:space="0" w:color="auto"/>
              <w:bottom w:val="single" w:sz="4" w:space="0" w:color="auto"/>
              <w:right w:val="single" w:sz="4" w:space="0" w:color="000000"/>
            </w:tcBorders>
            <w:noWrap/>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Основное мероприятие 1.2. Составление проекта районного бюджета на очередной финансовый год и плановый период</w:t>
            </w:r>
          </w:p>
        </w:tc>
      </w:tr>
      <w:tr w:rsidR="00502BD3" w:rsidRPr="00502BD3" w:rsidTr="00635797">
        <w:trPr>
          <w:trHeight w:val="1066"/>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Приказ финансового отдела администрации Богучарского района</w:t>
            </w:r>
          </w:p>
        </w:tc>
        <w:tc>
          <w:tcPr>
            <w:tcW w:w="6883"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 утверждении порядка и методики планирования бюджетных ассигнований районного бюджета на очередной финансовый год и плановый период</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Ежегодно</w:t>
            </w:r>
          </w:p>
        </w:tc>
      </w:tr>
      <w:tr w:rsidR="00502BD3" w:rsidRPr="00502BD3" w:rsidTr="00635797">
        <w:trPr>
          <w:trHeight w:val="1499"/>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Приказ финансового отдела администрации Богучарского района</w:t>
            </w:r>
          </w:p>
        </w:tc>
        <w:tc>
          <w:tcPr>
            <w:tcW w:w="6883"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Внесение изменений в Методические рекомендации по расчету нормативных затрат на оказание муниципальными  учреждениями богучарского района муниципальных услуг и нормативных затрат на содержание имущества муниципальных учреждений Богучарского района и методических рекомендаций по формированию муниципальных заданий муниципальным </w:t>
            </w:r>
            <w:r w:rsidRPr="00502BD3">
              <w:rPr>
                <w:rFonts w:ascii="Times New Roman" w:hAnsi="Times New Roman"/>
                <w:sz w:val="24"/>
                <w:szCs w:val="24"/>
              </w:rPr>
              <w:lastRenderedPageBreak/>
              <w:t>учреждениям Богучарского района и контролю за их выполнением"</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случае необходимости</w:t>
            </w:r>
          </w:p>
        </w:tc>
      </w:tr>
      <w:tr w:rsidR="00502BD3" w:rsidRPr="00502BD3" w:rsidTr="00635797">
        <w:trPr>
          <w:trHeight w:val="405"/>
        </w:trPr>
        <w:tc>
          <w:tcPr>
            <w:tcW w:w="15027" w:type="dxa"/>
            <w:gridSpan w:val="6"/>
            <w:tcBorders>
              <w:top w:val="single" w:sz="4" w:space="0" w:color="auto"/>
              <w:left w:val="single" w:sz="4" w:space="0" w:color="auto"/>
              <w:bottom w:val="single" w:sz="4" w:space="0" w:color="auto"/>
              <w:right w:val="single" w:sz="4" w:space="0" w:color="000000"/>
            </w:tcBorders>
            <w:noWrap/>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lastRenderedPageBreak/>
              <w:t>Основное мероприятие 1.3. Организация исполнения районного бюджета и формирование бюджетной отчетности</w:t>
            </w:r>
          </w:p>
        </w:tc>
      </w:tr>
      <w:tr w:rsidR="00502BD3" w:rsidRPr="00502BD3" w:rsidTr="00635797">
        <w:trPr>
          <w:trHeight w:val="718"/>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Решение Совета народных депутатов</w:t>
            </w:r>
          </w:p>
        </w:tc>
        <w:tc>
          <w:tcPr>
            <w:tcW w:w="6883"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Внесение изменений в решение Совета народных депутатов Богучарского муниципального района о районном бюджете на очередной финансовый год и плановый период</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случае необходимости</w:t>
            </w:r>
          </w:p>
        </w:tc>
      </w:tr>
      <w:tr w:rsidR="00502BD3" w:rsidRPr="00502BD3" w:rsidTr="00635797">
        <w:trPr>
          <w:trHeight w:val="559"/>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Решение Совета народных депутатов</w:t>
            </w:r>
          </w:p>
        </w:tc>
        <w:tc>
          <w:tcPr>
            <w:tcW w:w="6883"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 исполнении районного бюджета за отчетный финансовый год</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Ежегодно</w:t>
            </w:r>
          </w:p>
        </w:tc>
      </w:tr>
      <w:tr w:rsidR="00502BD3" w:rsidRPr="00502BD3" w:rsidTr="00635797">
        <w:trPr>
          <w:trHeight w:val="853"/>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Постановление администрации Богучарского муниципального района</w:t>
            </w:r>
          </w:p>
        </w:tc>
        <w:tc>
          <w:tcPr>
            <w:tcW w:w="6883"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 утверждении отчетов об исполнении районного бюджета за I квартал, первое полугодие и девять месяцев</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 итогам за I квартал, первое полугодие и девять месяцев</w:t>
            </w:r>
          </w:p>
        </w:tc>
      </w:tr>
      <w:tr w:rsidR="00502BD3" w:rsidRPr="00502BD3" w:rsidTr="00635797">
        <w:trPr>
          <w:trHeight w:val="1697"/>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Приказ финансового отдела администрации Богучарского района</w:t>
            </w:r>
          </w:p>
        </w:tc>
        <w:tc>
          <w:tcPr>
            <w:tcW w:w="6883"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Внесение изменений в Порядок составления и ведения сводной бюджетной росписи районного бюджета и бюджетных росписей главных распорядителей средств районного бюджета (главных администраторов источников финансирования дефицита районного бюджета)</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случае необходимости</w:t>
            </w:r>
          </w:p>
        </w:tc>
      </w:tr>
      <w:tr w:rsidR="00502BD3" w:rsidRPr="00502BD3" w:rsidTr="00635797">
        <w:trPr>
          <w:trHeight w:val="1124"/>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Приказ финансового отдела администрации Богучарского района</w:t>
            </w:r>
          </w:p>
        </w:tc>
        <w:tc>
          <w:tcPr>
            <w:tcW w:w="6883"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Внесение изменений в Порядок составления и ведений кассового плана районного бюджета</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случае необходимости</w:t>
            </w:r>
          </w:p>
        </w:tc>
      </w:tr>
      <w:tr w:rsidR="00502BD3" w:rsidRPr="00502BD3" w:rsidTr="00635797">
        <w:trPr>
          <w:trHeight w:val="983"/>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9</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Распоряжения администрации Богучарского муниципального района</w:t>
            </w:r>
          </w:p>
        </w:tc>
        <w:tc>
          <w:tcPr>
            <w:tcW w:w="6883"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 выделении денежных средств</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 мере необходимости</w:t>
            </w:r>
          </w:p>
        </w:tc>
      </w:tr>
      <w:tr w:rsidR="00502BD3" w:rsidRPr="00502BD3" w:rsidTr="00635797">
        <w:trPr>
          <w:trHeight w:val="315"/>
        </w:trPr>
        <w:tc>
          <w:tcPr>
            <w:tcW w:w="15027" w:type="dxa"/>
            <w:gridSpan w:val="6"/>
            <w:tcBorders>
              <w:top w:val="single" w:sz="4" w:space="0" w:color="auto"/>
              <w:left w:val="single" w:sz="4" w:space="0" w:color="auto"/>
              <w:bottom w:val="single" w:sz="4" w:space="0" w:color="auto"/>
              <w:right w:val="single" w:sz="4" w:space="0" w:color="000000"/>
            </w:tcBorders>
            <w:noWrap/>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Основное мероприятие 1.4. Обеспечение доступности информации о бюджетном процессе в Богучарском районе</w:t>
            </w:r>
          </w:p>
        </w:tc>
      </w:tr>
      <w:tr w:rsidR="00502BD3" w:rsidRPr="00502BD3" w:rsidTr="00635797">
        <w:trPr>
          <w:trHeight w:val="1060"/>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Распоряжения администрации Богучарского муниципального района</w:t>
            </w:r>
          </w:p>
        </w:tc>
        <w:tc>
          <w:tcPr>
            <w:tcW w:w="6883"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 назначении публичных слушаний по проекту районного бюджета </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Ежегодно</w:t>
            </w:r>
          </w:p>
        </w:tc>
      </w:tr>
      <w:tr w:rsidR="00502BD3" w:rsidRPr="00502BD3" w:rsidTr="00635797">
        <w:trPr>
          <w:trHeight w:val="1034"/>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11</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Распоряжения администрации Богучарского муниципального района</w:t>
            </w:r>
          </w:p>
        </w:tc>
        <w:tc>
          <w:tcPr>
            <w:tcW w:w="6883"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 назначении публичных слушаний по годовому отчету об исполнении районного бюджета</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Ежегодно</w:t>
            </w:r>
          </w:p>
        </w:tc>
      </w:tr>
      <w:tr w:rsidR="00502BD3" w:rsidRPr="00502BD3" w:rsidTr="00635797">
        <w:trPr>
          <w:trHeight w:val="660"/>
        </w:trPr>
        <w:tc>
          <w:tcPr>
            <w:tcW w:w="15027" w:type="dxa"/>
            <w:gridSpan w:val="6"/>
            <w:tcBorders>
              <w:top w:val="single" w:sz="4" w:space="0" w:color="auto"/>
              <w:left w:val="single" w:sz="4" w:space="0" w:color="auto"/>
              <w:bottom w:val="single" w:sz="4" w:space="0" w:color="auto"/>
              <w:right w:val="single" w:sz="4" w:space="0" w:color="000000"/>
            </w:tcBorders>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Основное мероприятие 1.5. Совершенствование системы распределения межбюджетных трансфертов бюджетам поселений Богучарского муниципального района</w:t>
            </w:r>
          </w:p>
        </w:tc>
      </w:tr>
      <w:tr w:rsidR="00ED4E8F" w:rsidRPr="00502BD3" w:rsidTr="00635797">
        <w:trPr>
          <w:trHeight w:val="762"/>
        </w:trPr>
        <w:tc>
          <w:tcPr>
            <w:tcW w:w="573" w:type="dxa"/>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w:t>
            </w:r>
          </w:p>
        </w:tc>
        <w:tc>
          <w:tcPr>
            <w:tcW w:w="2055"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Решение Совета народных депутатов</w:t>
            </w:r>
          </w:p>
        </w:tc>
        <w:tc>
          <w:tcPr>
            <w:tcW w:w="6883"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Внесение изменений в решение Совета народных депутатов Богучарского муниципального района " О бюджете Богучарского муниципального района на 2014 год и плановый период 2015 и 2016 годов"</w:t>
            </w:r>
          </w:p>
        </w:tc>
        <w:tc>
          <w:tcPr>
            <w:tcW w:w="3125"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2391"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случае необходимости</w:t>
            </w:r>
          </w:p>
        </w:tc>
      </w:tr>
    </w:tbl>
    <w:p w:rsidR="00ED4E8F" w:rsidRPr="00502BD3" w:rsidRDefault="00ED4E8F" w:rsidP="00502BD3">
      <w:pPr>
        <w:jc w:val="both"/>
        <w:rPr>
          <w:rFonts w:ascii="Times New Roman" w:eastAsia="Times New Roman" w:hAnsi="Times New Roman"/>
          <w:sz w:val="24"/>
          <w:szCs w:val="24"/>
        </w:rPr>
      </w:pPr>
    </w:p>
    <w:p w:rsidR="00ED4E8F" w:rsidRPr="00502BD3" w:rsidRDefault="00ED4E8F"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ED4E8F" w:rsidRPr="00502BD3" w:rsidRDefault="00ED4E8F" w:rsidP="00635797">
      <w:pPr>
        <w:jc w:val="right"/>
        <w:rPr>
          <w:rFonts w:ascii="Times New Roman" w:hAnsi="Times New Roman"/>
          <w:sz w:val="24"/>
          <w:szCs w:val="24"/>
        </w:rPr>
      </w:pPr>
      <w:r w:rsidRPr="00502BD3">
        <w:rPr>
          <w:rFonts w:ascii="Times New Roman" w:hAnsi="Times New Roman"/>
          <w:sz w:val="24"/>
          <w:szCs w:val="24"/>
        </w:rPr>
        <w:lastRenderedPageBreak/>
        <w:t>Приложение 4</w:t>
      </w:r>
    </w:p>
    <w:p w:rsidR="00ED4E8F" w:rsidRPr="00502BD3" w:rsidRDefault="00ED4E8F" w:rsidP="00635797">
      <w:pPr>
        <w:jc w:val="right"/>
        <w:rPr>
          <w:rFonts w:ascii="Times New Roman" w:hAnsi="Times New Roman"/>
          <w:sz w:val="24"/>
          <w:szCs w:val="24"/>
        </w:rPr>
      </w:pPr>
      <w:r w:rsidRPr="00502BD3">
        <w:rPr>
          <w:rFonts w:ascii="Times New Roman" w:hAnsi="Times New Roman"/>
          <w:sz w:val="24"/>
          <w:szCs w:val="24"/>
        </w:rPr>
        <w:t>к муниципальной программе</w:t>
      </w:r>
    </w:p>
    <w:p w:rsidR="00ED4E8F" w:rsidRPr="00502BD3" w:rsidRDefault="00ED4E8F" w:rsidP="00635797">
      <w:pPr>
        <w:jc w:val="right"/>
        <w:rPr>
          <w:rFonts w:ascii="Times New Roman" w:hAnsi="Times New Roman"/>
          <w:sz w:val="24"/>
          <w:szCs w:val="24"/>
        </w:rPr>
      </w:pPr>
      <w:r w:rsidRPr="00502BD3">
        <w:rPr>
          <w:rFonts w:ascii="Times New Roman" w:hAnsi="Times New Roman"/>
          <w:sz w:val="24"/>
          <w:szCs w:val="24"/>
        </w:rPr>
        <w:t>Богучарского муниципального района</w:t>
      </w:r>
    </w:p>
    <w:p w:rsidR="00ED4E8F" w:rsidRPr="00502BD3" w:rsidRDefault="00ED4E8F" w:rsidP="00635797">
      <w:pPr>
        <w:jc w:val="right"/>
        <w:rPr>
          <w:rFonts w:ascii="Times New Roman" w:hAnsi="Times New Roman"/>
          <w:sz w:val="24"/>
          <w:szCs w:val="24"/>
        </w:rPr>
      </w:pPr>
      <w:r w:rsidRPr="00502BD3">
        <w:rPr>
          <w:rFonts w:ascii="Times New Roman" w:hAnsi="Times New Roman"/>
          <w:sz w:val="24"/>
          <w:szCs w:val="24"/>
        </w:rPr>
        <w:t xml:space="preserve">«Муниципальное управление </w:t>
      </w:r>
    </w:p>
    <w:p w:rsidR="00ED4E8F" w:rsidRPr="00502BD3" w:rsidRDefault="00ED4E8F" w:rsidP="00635797">
      <w:pPr>
        <w:jc w:val="right"/>
        <w:rPr>
          <w:rFonts w:ascii="Times New Roman" w:hAnsi="Times New Roman"/>
          <w:sz w:val="24"/>
          <w:szCs w:val="24"/>
        </w:rPr>
      </w:pPr>
      <w:r w:rsidRPr="00502BD3">
        <w:rPr>
          <w:rFonts w:ascii="Times New Roman" w:hAnsi="Times New Roman"/>
          <w:sz w:val="24"/>
          <w:szCs w:val="24"/>
        </w:rPr>
        <w:t>и гражданское общество»</w:t>
      </w:r>
    </w:p>
    <w:tbl>
      <w:tblPr>
        <w:tblW w:w="15529" w:type="dxa"/>
        <w:tblInd w:w="-176" w:type="dxa"/>
        <w:tblLook w:val="04A0" w:firstRow="1" w:lastRow="0" w:firstColumn="1" w:lastColumn="0" w:noHBand="0" w:noVBand="1"/>
      </w:tblPr>
      <w:tblGrid>
        <w:gridCol w:w="2089"/>
        <w:gridCol w:w="75"/>
        <w:gridCol w:w="2475"/>
        <w:gridCol w:w="74"/>
        <w:gridCol w:w="1953"/>
        <w:gridCol w:w="155"/>
        <w:gridCol w:w="1010"/>
        <w:gridCol w:w="184"/>
        <w:gridCol w:w="883"/>
        <w:gridCol w:w="196"/>
        <w:gridCol w:w="812"/>
        <w:gridCol w:w="248"/>
        <w:gridCol w:w="799"/>
        <w:gridCol w:w="299"/>
        <w:gridCol w:w="849"/>
        <w:gridCol w:w="230"/>
        <w:gridCol w:w="890"/>
        <w:gridCol w:w="189"/>
        <w:gridCol w:w="931"/>
        <w:gridCol w:w="148"/>
        <w:gridCol w:w="1040"/>
      </w:tblGrid>
      <w:tr w:rsidR="00502BD3" w:rsidRPr="00502BD3" w:rsidTr="00502BD3">
        <w:trPr>
          <w:trHeight w:val="1065"/>
        </w:trPr>
        <w:tc>
          <w:tcPr>
            <w:tcW w:w="15529" w:type="dxa"/>
            <w:gridSpan w:val="21"/>
            <w:vAlign w:val="bottom"/>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Расходы районного бюджета на реализацию муниципальной программы</w:t>
            </w:r>
          </w:p>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«Муниципальное управление и гражданское общество»</w:t>
            </w:r>
          </w:p>
        </w:tc>
      </w:tr>
      <w:tr w:rsidR="00502BD3" w:rsidRPr="00502BD3" w:rsidTr="00502BD3">
        <w:trPr>
          <w:trHeight w:val="698"/>
        </w:trPr>
        <w:tc>
          <w:tcPr>
            <w:tcW w:w="2089" w:type="dxa"/>
            <w:vMerge w:val="restart"/>
            <w:tcBorders>
              <w:top w:val="single" w:sz="4" w:space="0" w:color="auto"/>
              <w:left w:val="single" w:sz="4" w:space="0" w:color="auto"/>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Статус</w:t>
            </w:r>
          </w:p>
        </w:tc>
        <w:tc>
          <w:tcPr>
            <w:tcW w:w="25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Наименование муниципальной программы, подпрограммы, основного мероприятия</w:t>
            </w:r>
          </w:p>
        </w:tc>
        <w:tc>
          <w:tcPr>
            <w:tcW w:w="2182"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Наименование ответственного исполнителя, исполнителя - главного распорядителя средств районного бюджета (далее - ГРБС), наименование статей расходов</w:t>
            </w:r>
          </w:p>
        </w:tc>
        <w:tc>
          <w:tcPr>
            <w:tcW w:w="8708" w:type="dxa"/>
            <w:gridSpan w:val="15"/>
            <w:tcBorders>
              <w:top w:val="single" w:sz="4" w:space="0" w:color="auto"/>
              <w:left w:val="nil"/>
              <w:bottom w:val="single" w:sz="4" w:space="0" w:color="auto"/>
              <w:right w:val="single" w:sz="4" w:space="0" w:color="000000"/>
            </w:tcBorders>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 xml:space="preserve">Расходы районного бюджета по годам реализации муниципальной подпрограммы </w:t>
            </w:r>
            <w:r w:rsidRPr="00502BD3">
              <w:rPr>
                <w:rFonts w:ascii="Times New Roman" w:hAnsi="Times New Roman"/>
                <w:b/>
                <w:sz w:val="24"/>
                <w:szCs w:val="24"/>
              </w:rPr>
              <w:br/>
              <w:t>(тыс. руб.), годы</w:t>
            </w:r>
          </w:p>
        </w:tc>
      </w:tr>
      <w:tr w:rsidR="00502BD3" w:rsidRPr="00502BD3" w:rsidTr="00502BD3">
        <w:trPr>
          <w:trHeight w:val="4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635797">
            <w:pPr>
              <w:jc w:val="center"/>
              <w:rPr>
                <w:rFonts w:ascii="Times New Roman" w:eastAsia="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635797">
            <w:pPr>
              <w:jc w:val="center"/>
              <w:rPr>
                <w:rFonts w:ascii="Times New Roman" w:eastAsia="Times New Roman" w:hAnsi="Times New Roman"/>
                <w:b/>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635797">
            <w:pPr>
              <w:jc w:val="center"/>
              <w:rPr>
                <w:rFonts w:ascii="Times New Roman" w:eastAsia="Times New Roman" w:hAnsi="Times New Roman"/>
                <w:b/>
                <w:sz w:val="24"/>
                <w:szCs w:val="24"/>
              </w:rPr>
            </w:pPr>
          </w:p>
        </w:tc>
        <w:tc>
          <w:tcPr>
            <w:tcW w:w="1194" w:type="dxa"/>
            <w:gridSpan w:val="2"/>
            <w:vMerge w:val="restart"/>
            <w:tcBorders>
              <w:top w:val="nil"/>
              <w:left w:val="single" w:sz="4" w:space="0" w:color="auto"/>
              <w:bottom w:val="single" w:sz="4" w:space="0" w:color="000000"/>
              <w:right w:val="single" w:sz="4" w:space="0" w:color="auto"/>
            </w:tcBorders>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Всего</w:t>
            </w:r>
          </w:p>
        </w:tc>
        <w:tc>
          <w:tcPr>
            <w:tcW w:w="7514" w:type="dxa"/>
            <w:gridSpan w:val="13"/>
            <w:tcBorders>
              <w:top w:val="single" w:sz="4" w:space="0" w:color="auto"/>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в том числе по годам реализации программы</w:t>
            </w:r>
          </w:p>
        </w:tc>
      </w:tr>
      <w:tr w:rsidR="00502BD3" w:rsidRPr="00502BD3" w:rsidTr="00502BD3">
        <w:trPr>
          <w:trHeight w:val="10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635797">
            <w:pPr>
              <w:jc w:val="center"/>
              <w:rPr>
                <w:rFonts w:ascii="Times New Roman" w:eastAsia="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635797">
            <w:pPr>
              <w:jc w:val="center"/>
              <w:rPr>
                <w:rFonts w:ascii="Times New Roman" w:eastAsia="Times New Roman" w:hAnsi="Times New Roman"/>
                <w:b/>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635797">
            <w:pPr>
              <w:jc w:val="center"/>
              <w:rPr>
                <w:rFonts w:ascii="Times New Roman" w:eastAsia="Times New Roman" w:hAnsi="Times New Roman"/>
                <w:b/>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635797">
            <w:pPr>
              <w:jc w:val="center"/>
              <w:rPr>
                <w:rFonts w:ascii="Times New Roman" w:eastAsia="Times New Roman" w:hAnsi="Times New Roman"/>
                <w:b/>
                <w:sz w:val="24"/>
                <w:szCs w:val="24"/>
              </w:rPr>
            </w:pPr>
          </w:p>
        </w:tc>
        <w:tc>
          <w:tcPr>
            <w:tcW w:w="1079" w:type="dxa"/>
            <w:gridSpan w:val="2"/>
            <w:tcBorders>
              <w:top w:val="nil"/>
              <w:left w:val="nil"/>
              <w:bottom w:val="single" w:sz="4" w:space="0" w:color="auto"/>
              <w:right w:val="single" w:sz="4" w:space="0" w:color="auto"/>
            </w:tcBorders>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2014</w:t>
            </w:r>
          </w:p>
        </w:tc>
        <w:tc>
          <w:tcPr>
            <w:tcW w:w="1060" w:type="dxa"/>
            <w:gridSpan w:val="2"/>
            <w:tcBorders>
              <w:top w:val="nil"/>
              <w:left w:val="nil"/>
              <w:bottom w:val="single" w:sz="4" w:space="0" w:color="auto"/>
              <w:right w:val="single" w:sz="4" w:space="0" w:color="auto"/>
            </w:tcBorders>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2015</w:t>
            </w:r>
          </w:p>
        </w:tc>
        <w:tc>
          <w:tcPr>
            <w:tcW w:w="1098" w:type="dxa"/>
            <w:gridSpan w:val="2"/>
            <w:tcBorders>
              <w:top w:val="nil"/>
              <w:left w:val="nil"/>
              <w:bottom w:val="single" w:sz="4" w:space="0" w:color="auto"/>
              <w:right w:val="single" w:sz="4" w:space="0" w:color="auto"/>
            </w:tcBorders>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2016</w:t>
            </w:r>
          </w:p>
        </w:tc>
        <w:tc>
          <w:tcPr>
            <w:tcW w:w="1079" w:type="dxa"/>
            <w:gridSpan w:val="2"/>
            <w:tcBorders>
              <w:top w:val="nil"/>
              <w:left w:val="nil"/>
              <w:bottom w:val="single" w:sz="4" w:space="0" w:color="auto"/>
              <w:right w:val="single" w:sz="4" w:space="0" w:color="auto"/>
            </w:tcBorders>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2017</w:t>
            </w:r>
          </w:p>
        </w:tc>
        <w:tc>
          <w:tcPr>
            <w:tcW w:w="1079" w:type="dxa"/>
            <w:gridSpan w:val="2"/>
            <w:tcBorders>
              <w:top w:val="nil"/>
              <w:left w:val="nil"/>
              <w:bottom w:val="single" w:sz="4" w:space="0" w:color="auto"/>
              <w:right w:val="single" w:sz="4" w:space="0" w:color="auto"/>
            </w:tcBorders>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2018</w:t>
            </w:r>
          </w:p>
        </w:tc>
        <w:tc>
          <w:tcPr>
            <w:tcW w:w="1079" w:type="dxa"/>
            <w:gridSpan w:val="2"/>
            <w:tcBorders>
              <w:top w:val="nil"/>
              <w:left w:val="nil"/>
              <w:bottom w:val="single" w:sz="4" w:space="0" w:color="auto"/>
              <w:right w:val="single" w:sz="4" w:space="0" w:color="auto"/>
            </w:tcBorders>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2019</w:t>
            </w:r>
          </w:p>
        </w:tc>
        <w:tc>
          <w:tcPr>
            <w:tcW w:w="1040" w:type="dxa"/>
            <w:tcBorders>
              <w:top w:val="nil"/>
              <w:left w:val="nil"/>
              <w:bottom w:val="single" w:sz="4" w:space="0" w:color="auto"/>
              <w:right w:val="single" w:sz="4" w:space="0" w:color="auto"/>
            </w:tcBorders>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2020</w:t>
            </w:r>
          </w:p>
        </w:tc>
      </w:tr>
      <w:tr w:rsidR="00502BD3" w:rsidRPr="00502BD3" w:rsidTr="00502BD3">
        <w:trPr>
          <w:trHeight w:val="360"/>
        </w:trPr>
        <w:tc>
          <w:tcPr>
            <w:tcW w:w="2089" w:type="dxa"/>
            <w:tcBorders>
              <w:top w:val="nil"/>
              <w:left w:val="single" w:sz="4" w:space="0" w:color="auto"/>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1</w:t>
            </w:r>
          </w:p>
        </w:tc>
        <w:tc>
          <w:tcPr>
            <w:tcW w:w="2550" w:type="dxa"/>
            <w:gridSpan w:val="2"/>
            <w:tcBorders>
              <w:top w:val="nil"/>
              <w:left w:val="nil"/>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2</w:t>
            </w:r>
          </w:p>
        </w:tc>
        <w:tc>
          <w:tcPr>
            <w:tcW w:w="2182" w:type="dxa"/>
            <w:gridSpan w:val="3"/>
            <w:tcBorders>
              <w:top w:val="nil"/>
              <w:left w:val="nil"/>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3</w:t>
            </w:r>
          </w:p>
        </w:tc>
        <w:tc>
          <w:tcPr>
            <w:tcW w:w="1194" w:type="dxa"/>
            <w:gridSpan w:val="2"/>
            <w:tcBorders>
              <w:top w:val="nil"/>
              <w:left w:val="nil"/>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4</w:t>
            </w:r>
          </w:p>
        </w:tc>
        <w:tc>
          <w:tcPr>
            <w:tcW w:w="1079" w:type="dxa"/>
            <w:gridSpan w:val="2"/>
            <w:tcBorders>
              <w:top w:val="nil"/>
              <w:left w:val="nil"/>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5</w:t>
            </w:r>
          </w:p>
        </w:tc>
        <w:tc>
          <w:tcPr>
            <w:tcW w:w="1060" w:type="dxa"/>
            <w:gridSpan w:val="2"/>
            <w:tcBorders>
              <w:top w:val="nil"/>
              <w:left w:val="nil"/>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6</w:t>
            </w:r>
          </w:p>
        </w:tc>
        <w:tc>
          <w:tcPr>
            <w:tcW w:w="1098" w:type="dxa"/>
            <w:gridSpan w:val="2"/>
            <w:tcBorders>
              <w:top w:val="nil"/>
              <w:left w:val="nil"/>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7</w:t>
            </w:r>
          </w:p>
        </w:tc>
        <w:tc>
          <w:tcPr>
            <w:tcW w:w="1079" w:type="dxa"/>
            <w:gridSpan w:val="2"/>
            <w:tcBorders>
              <w:top w:val="nil"/>
              <w:left w:val="nil"/>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8</w:t>
            </w:r>
          </w:p>
        </w:tc>
        <w:tc>
          <w:tcPr>
            <w:tcW w:w="1079" w:type="dxa"/>
            <w:gridSpan w:val="2"/>
            <w:tcBorders>
              <w:top w:val="nil"/>
              <w:left w:val="nil"/>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9</w:t>
            </w:r>
          </w:p>
        </w:tc>
        <w:tc>
          <w:tcPr>
            <w:tcW w:w="1079" w:type="dxa"/>
            <w:gridSpan w:val="2"/>
            <w:tcBorders>
              <w:top w:val="nil"/>
              <w:left w:val="nil"/>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10</w:t>
            </w:r>
          </w:p>
        </w:tc>
        <w:tc>
          <w:tcPr>
            <w:tcW w:w="1040" w:type="dxa"/>
            <w:tcBorders>
              <w:top w:val="nil"/>
              <w:left w:val="nil"/>
              <w:bottom w:val="single" w:sz="4" w:space="0" w:color="auto"/>
              <w:right w:val="single" w:sz="4" w:space="0" w:color="auto"/>
            </w:tcBorders>
            <w:noWrap/>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t>11</w:t>
            </w:r>
          </w:p>
        </w:tc>
      </w:tr>
      <w:tr w:rsidR="00502BD3" w:rsidRPr="00502BD3" w:rsidTr="00502BD3">
        <w:trPr>
          <w:trHeight w:val="345"/>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Подпрограмма 1</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Управление финансами Богучарского муниципального района</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190 966,1</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48 910,4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23 598,2</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24 091,5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24 091,5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24 091,5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23 091,5</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23 091,5</w:t>
            </w:r>
          </w:p>
        </w:tc>
      </w:tr>
      <w:tr w:rsidR="00502BD3" w:rsidRPr="00502BD3" w:rsidTr="00502BD3">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r>
      <w:tr w:rsidR="00502BD3" w:rsidRPr="00502BD3" w:rsidTr="00502BD3">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190 966,1</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48 910,4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23 598,2</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24 091,5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24 091,5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24 091,5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23 091,5</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23 091,5</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p>
        </w:tc>
      </w:tr>
      <w:tr w:rsidR="00502BD3" w:rsidRPr="00502BD3" w:rsidTr="00502BD3">
        <w:trPr>
          <w:trHeight w:val="12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190 966,1</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48 910,4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23 598,2</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24 091,5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24 091,5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24 091,5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23 091,5</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23 091,5</w:t>
            </w:r>
          </w:p>
        </w:tc>
      </w:tr>
      <w:tr w:rsidR="00502BD3" w:rsidRPr="00502BD3" w:rsidTr="00F00196">
        <w:trPr>
          <w:trHeight w:val="360"/>
        </w:trPr>
        <w:tc>
          <w:tcPr>
            <w:tcW w:w="2089" w:type="dxa"/>
            <w:vMerge w:val="restart"/>
            <w:tcBorders>
              <w:top w:val="single" w:sz="4" w:space="0" w:color="auto"/>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550" w:type="dxa"/>
            <w:gridSpan w:val="2"/>
            <w:vMerge w:val="restart"/>
            <w:tcBorders>
              <w:top w:val="single" w:sz="4" w:space="0" w:color="auto"/>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Управление муниципальным долгом Богучарского района</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4 100,4</w:t>
            </w:r>
          </w:p>
        </w:tc>
        <w:tc>
          <w:tcPr>
            <w:tcW w:w="1079" w:type="dxa"/>
            <w:gridSpan w:val="2"/>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0,0</w:t>
            </w:r>
          </w:p>
        </w:tc>
      </w:tr>
      <w:tr w:rsidR="00502BD3" w:rsidRPr="00502BD3" w:rsidTr="00F00196">
        <w:trPr>
          <w:trHeight w:val="52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6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Государственные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3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40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4 100,4</w:t>
            </w:r>
          </w:p>
        </w:tc>
        <w:tc>
          <w:tcPr>
            <w:tcW w:w="1079" w:type="dxa"/>
            <w:gridSpan w:val="2"/>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3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9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4 100,4</w:t>
            </w:r>
          </w:p>
        </w:tc>
        <w:tc>
          <w:tcPr>
            <w:tcW w:w="1079" w:type="dxa"/>
            <w:gridSpan w:val="2"/>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F00196">
        <w:trPr>
          <w:trHeight w:val="375"/>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Выравнивание бюджетной обеспеченности поселений</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60 781,0</w:t>
            </w:r>
          </w:p>
        </w:tc>
        <w:tc>
          <w:tcPr>
            <w:tcW w:w="1079" w:type="dxa"/>
            <w:gridSpan w:val="2"/>
            <w:tcBorders>
              <w:top w:val="nil"/>
              <w:left w:val="nil"/>
              <w:bottom w:val="single" w:sz="4" w:space="0" w:color="auto"/>
              <w:right w:val="single" w:sz="4" w:space="0" w:color="auto"/>
            </w:tcBorders>
            <w:shd w:val="clear" w:color="auto" w:fill="auto"/>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10 085,0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8 271,0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r>
      <w:tr w:rsidR="00502BD3" w:rsidRPr="00502BD3" w:rsidTr="00F00196">
        <w:trPr>
          <w:trHeight w:val="57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auto"/>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41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60 781,0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10 085,0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8 271,0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r>
      <w:tr w:rsidR="00502BD3" w:rsidRPr="00502BD3" w:rsidTr="00502BD3">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93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60 781,0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10 085,0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8 271,0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8 485,0</w:t>
            </w:r>
          </w:p>
        </w:tc>
      </w:tr>
      <w:tr w:rsidR="00502BD3" w:rsidRPr="00502BD3" w:rsidTr="00502BD3">
        <w:trPr>
          <w:trHeight w:val="36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Поддержка мер по обеспечению сбалансированности бюджетов поселений</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59 500,0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r>
      <w:tr w:rsidR="00502BD3" w:rsidRPr="00502BD3" w:rsidTr="00502BD3">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59 500,0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12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59 500,0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8 500,0</w:t>
            </w:r>
          </w:p>
        </w:tc>
      </w:tr>
      <w:tr w:rsidR="00502BD3" w:rsidRPr="00502BD3" w:rsidTr="00502BD3">
        <w:trPr>
          <w:trHeight w:val="36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Основное мероприятие</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Финансовое обеспечение деятельности финансового отдела администрации Богучарского муниципального района</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42 731,1</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6 371,4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5 827,2</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r>
      <w:tr w:rsidR="00502BD3" w:rsidRPr="00502BD3" w:rsidTr="00502BD3">
        <w:trPr>
          <w:trHeight w:val="58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63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9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42 731,1</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6 371,4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5 827,2</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r>
      <w:tr w:rsidR="00502BD3" w:rsidRPr="00502BD3" w:rsidTr="00502BD3">
        <w:trPr>
          <w:trHeight w:val="36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9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42 731,1</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6 371,4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5 827,2</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6 106,5</w:t>
            </w:r>
          </w:p>
        </w:tc>
      </w:tr>
      <w:tr w:rsidR="00502BD3" w:rsidRPr="00502BD3" w:rsidTr="00502BD3">
        <w:trPr>
          <w:trHeight w:val="39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Финансовое обеспечение выполнения других расходных обязательств финансовым отделом администрации Богучарского муниципального района</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238 536,0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238 536,0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4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23 853,6</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23 853,6</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556"/>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Финансовый отдел администрации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680,0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680,0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57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Подпрограмма 2</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Обеспечение деятельности администрации Богучарского муниципального района на 2014-2020 годы</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205 376,2</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28 460,7</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28 431,5</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29 696,8</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29 696,8</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29 696,8</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29 696,8</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29 696,8</w:t>
            </w:r>
          </w:p>
        </w:tc>
      </w:tr>
      <w:tr w:rsidR="00502BD3" w:rsidRPr="00502BD3" w:rsidTr="00502BD3">
        <w:trPr>
          <w:trHeight w:val="57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205 376,2</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28 460,7</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28 431,5</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29 696,8</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29 696,8</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29 696,8</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29 696,8</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29 696,8</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66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3"/>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205 376,2</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28 460,7</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28 431,5</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29 696,8</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29 696,8</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29 696,8</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29 696,8</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sz w:val="24"/>
                <w:szCs w:val="24"/>
              </w:rPr>
            </w:pPr>
            <w:r w:rsidRPr="00502BD3">
              <w:rPr>
                <w:rFonts w:ascii="Times New Roman" w:hAnsi="Times New Roman"/>
                <w:sz w:val="24"/>
                <w:szCs w:val="24"/>
              </w:rPr>
              <w:t>29 696,8</w:t>
            </w:r>
          </w:p>
        </w:tc>
      </w:tr>
      <w:tr w:rsidR="00502BD3" w:rsidRPr="00502BD3" w:rsidTr="00502BD3">
        <w:trPr>
          <w:trHeight w:val="42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lastRenderedPageBreak/>
              <w:t>Подпрограмма 3</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Повышение качества предоставляемых государственных и муниципальных услуг в Богучарском муниципальном районе Воронежской области на 2014-2020 годы</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2 205,0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270,0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310,0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325,0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325,0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325,0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325,0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325,0</w:t>
            </w:r>
          </w:p>
        </w:tc>
      </w:tr>
      <w:tr w:rsidR="00502BD3" w:rsidRPr="00502BD3" w:rsidTr="00502BD3">
        <w:trPr>
          <w:trHeight w:val="66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66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7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2 205,0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270,0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310,0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r>
      <w:tr w:rsidR="00502BD3" w:rsidRPr="00502BD3" w:rsidTr="00502BD3">
        <w:trPr>
          <w:trHeight w:val="34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94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2 205,0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270,0</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310,0</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325,0</w:t>
            </w:r>
          </w:p>
        </w:tc>
      </w:tr>
      <w:tr w:rsidR="00502BD3" w:rsidRPr="00502BD3" w:rsidTr="00502BD3">
        <w:trPr>
          <w:trHeight w:val="30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Подпрограмма 4</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Развитие гражданского общества в Богучарском муниципальном районе на 2014-2020 годы</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5 457,0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939,0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753,0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753,0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753,0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753,0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753,0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753,0</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5 457,0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939,0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88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5 457,0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939,0</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753,0</w:t>
            </w:r>
          </w:p>
        </w:tc>
      </w:tr>
      <w:tr w:rsidR="00502BD3" w:rsidRPr="00502BD3" w:rsidTr="00502BD3">
        <w:trPr>
          <w:trHeight w:val="30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lastRenderedPageBreak/>
              <w:t>Подпрограмма 5</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8 879,0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1 451,0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1 238,0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1 238,0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1 238,0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1 238,0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1 238,0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1 238,0</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8 879,0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1 451,0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58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8 879,0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1 451,0</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1 238,0</w:t>
            </w:r>
          </w:p>
        </w:tc>
      </w:tr>
      <w:tr w:rsidR="00502BD3" w:rsidRPr="00502BD3" w:rsidTr="00502BD3">
        <w:trPr>
          <w:trHeight w:val="33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Создание резервов финансовых ресурсов и материальных средств для ликвидации чрезвычайных ситуаций природного и техногенного характера</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850,0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r>
      <w:tr w:rsidR="00502BD3" w:rsidRPr="00502BD3" w:rsidTr="00502BD3">
        <w:trPr>
          <w:trHeight w:val="55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54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28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3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850,0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113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850,0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100,0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c>
          <w:tcPr>
            <w:tcW w:w="1040" w:type="dxa"/>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125,0</w:t>
            </w:r>
          </w:p>
        </w:tc>
      </w:tr>
      <w:tr w:rsidR="00502BD3" w:rsidRPr="00502BD3" w:rsidTr="00502BD3">
        <w:trPr>
          <w:trHeight w:val="39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Оборудование и содержание единой дежурно-</w:t>
            </w:r>
            <w:r w:rsidRPr="00502BD3">
              <w:rPr>
                <w:rFonts w:ascii="Times New Roman" w:hAnsi="Times New Roman"/>
                <w:sz w:val="24"/>
                <w:szCs w:val="24"/>
              </w:rPr>
              <w:lastRenderedPageBreak/>
              <w:t>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12.08ю2011 № 3/3-1-7</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7 302,7</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1 074,7</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r>
      <w:tr w:rsidR="00502BD3" w:rsidRPr="00502BD3" w:rsidTr="00502BD3">
        <w:trPr>
          <w:trHeight w:val="58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58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40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6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7 302,7</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1 074,7</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r>
      <w:tr w:rsidR="00502BD3" w:rsidRPr="00502BD3" w:rsidTr="00502BD3">
        <w:trPr>
          <w:trHeight w:val="25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109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7 302,7</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1 074,7</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c>
          <w:tcPr>
            <w:tcW w:w="1040" w:type="dxa"/>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1 038,0</w:t>
            </w:r>
          </w:p>
        </w:tc>
      </w:tr>
      <w:tr w:rsidR="00502BD3" w:rsidRPr="00502BD3" w:rsidTr="00502BD3">
        <w:trPr>
          <w:trHeight w:val="42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Обеспечение участия добровольной пожарной команды с.Радченское в ежегодном смотре-конкурсесреди добровольцев</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154,3</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22,3</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r>
      <w:tr w:rsidR="00502BD3" w:rsidRPr="00502BD3" w:rsidTr="00502BD3">
        <w:trPr>
          <w:trHeight w:val="69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66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3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154,3</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22,3</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r>
      <w:tr w:rsidR="00502BD3" w:rsidRPr="00502BD3" w:rsidTr="00502BD3">
        <w:trPr>
          <w:trHeight w:val="25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130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154,3</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22,3</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22,0</w:t>
            </w:r>
          </w:p>
        </w:tc>
      </w:tr>
      <w:tr w:rsidR="00502BD3" w:rsidRPr="00502BD3" w:rsidTr="00502BD3">
        <w:trPr>
          <w:trHeight w:val="39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Организация регулярного 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290,1</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44,1</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r>
      <w:tr w:rsidR="00502BD3" w:rsidRPr="00502BD3" w:rsidTr="00502BD3">
        <w:trPr>
          <w:trHeight w:val="52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52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9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3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290,1</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44,1</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r>
      <w:tr w:rsidR="00502BD3" w:rsidRPr="00502BD3" w:rsidTr="00502BD3">
        <w:trPr>
          <w:trHeight w:val="33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103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290,1</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44,1</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c>
          <w:tcPr>
            <w:tcW w:w="1040" w:type="dxa"/>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41,0</w:t>
            </w:r>
          </w:p>
        </w:tc>
      </w:tr>
      <w:tr w:rsidR="00502BD3" w:rsidRPr="00502BD3" w:rsidTr="00502BD3">
        <w:trPr>
          <w:trHeight w:val="495"/>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281,9</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209,9</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r>
      <w:tr w:rsidR="00502BD3" w:rsidRPr="00502BD3" w:rsidTr="00502BD3">
        <w:trPr>
          <w:trHeight w:val="49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49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6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6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281,9</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209,9</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r>
      <w:tr w:rsidR="00502BD3" w:rsidRPr="00502BD3" w:rsidTr="00502BD3">
        <w:trPr>
          <w:trHeight w:val="27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102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281,9</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209,9</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w:t>
            </w:r>
          </w:p>
        </w:tc>
      </w:tr>
      <w:tr w:rsidR="00502BD3" w:rsidRPr="00502BD3" w:rsidTr="00502BD3">
        <w:trPr>
          <w:trHeight w:val="36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Подпрограмма 6</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xml:space="preserve">Профилактика терроризма и экстремизма на </w:t>
            </w:r>
            <w:r w:rsidRPr="00502BD3">
              <w:rPr>
                <w:rFonts w:ascii="Times New Roman" w:hAnsi="Times New Roman"/>
                <w:b/>
                <w:bCs/>
                <w:sz w:val="24"/>
                <w:szCs w:val="24"/>
              </w:rPr>
              <w:lastRenderedPageBreak/>
              <w:t>территории Богучарского муниципального района на 2014-2020 годы</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lastRenderedPageBreak/>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1 400,0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200,0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200,0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200,0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200,0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200,0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200,0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200,0</w:t>
            </w:r>
          </w:p>
        </w:tc>
      </w:tr>
      <w:tr w:rsidR="00502BD3" w:rsidRPr="00502BD3" w:rsidTr="00502BD3">
        <w:trPr>
          <w:trHeight w:val="51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57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24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24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r>
      <w:tr w:rsidR="00502BD3" w:rsidRPr="00502BD3" w:rsidTr="00502BD3">
        <w:trPr>
          <w:trHeight w:val="24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87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1 400,0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c>
          <w:tcPr>
            <w:tcW w:w="1040" w:type="dxa"/>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200,0</w:t>
            </w:r>
          </w:p>
        </w:tc>
      </w:tr>
      <w:tr w:rsidR="00502BD3" w:rsidRPr="00502BD3" w:rsidTr="00502BD3">
        <w:trPr>
          <w:trHeight w:val="390"/>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Патрулирование в местах массового скопления людей и отдыха населения</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844,2</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r>
      <w:tr w:rsidR="00502BD3" w:rsidRPr="00502BD3" w:rsidTr="00502BD3">
        <w:trPr>
          <w:trHeight w:val="6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55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4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844,2</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r>
      <w:tr w:rsidR="00502BD3" w:rsidRPr="00502BD3" w:rsidTr="00502BD3">
        <w:trPr>
          <w:trHeight w:val="31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96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844,2</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120,6</w:t>
            </w:r>
          </w:p>
        </w:tc>
      </w:tr>
      <w:tr w:rsidR="00502BD3" w:rsidRPr="00502BD3" w:rsidTr="00502BD3">
        <w:trPr>
          <w:trHeight w:val="315"/>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Основное мероприятие </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555,8</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r>
      <w:tr w:rsidR="00502BD3" w:rsidRPr="00502BD3" w:rsidTr="00502BD3">
        <w:trPr>
          <w:trHeight w:val="57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55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0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34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555,8</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r>
      <w:tr w:rsidR="00502BD3" w:rsidRPr="00502BD3" w:rsidTr="00502BD3">
        <w:trPr>
          <w:trHeight w:val="36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93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555,8</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79,4</w:t>
            </w:r>
          </w:p>
        </w:tc>
      </w:tr>
      <w:tr w:rsidR="00502BD3" w:rsidRPr="00502BD3" w:rsidTr="00502BD3">
        <w:trPr>
          <w:trHeight w:val="465"/>
        </w:trPr>
        <w:tc>
          <w:tcPr>
            <w:tcW w:w="2089" w:type="dxa"/>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Подпрограмма 7</w:t>
            </w:r>
          </w:p>
        </w:tc>
        <w:tc>
          <w:tcPr>
            <w:tcW w:w="2550"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Профилактика правонарушений на территории Богучарского муниципального района на 2014-2020 годы</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2 896,0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387,0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404,0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421,0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421,0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421,0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421,0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421,0</w:t>
            </w:r>
          </w:p>
        </w:tc>
      </w:tr>
      <w:tr w:rsidR="00502BD3" w:rsidRPr="00502BD3" w:rsidTr="00502BD3">
        <w:trPr>
          <w:trHeight w:val="52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статьям расходов:</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63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Муниципальные капитальные вложения</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43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НИОКР</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40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194"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2 896,0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387,0</w:t>
            </w:r>
          </w:p>
        </w:tc>
        <w:tc>
          <w:tcPr>
            <w:tcW w:w="1060"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404,0</w:t>
            </w:r>
          </w:p>
        </w:tc>
        <w:tc>
          <w:tcPr>
            <w:tcW w:w="1098"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079" w:type="dxa"/>
            <w:gridSpan w:val="2"/>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040" w:type="dxa"/>
            <w:tcBorders>
              <w:top w:val="nil"/>
              <w:left w:val="nil"/>
              <w:bottom w:val="single" w:sz="4" w:space="0" w:color="auto"/>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r>
      <w:tr w:rsidR="00502BD3" w:rsidRPr="00502BD3" w:rsidTr="00502BD3">
        <w:trPr>
          <w:trHeight w:val="315"/>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shd w:val="clear" w:color="auto" w:fill="FFFFFF"/>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 том числе по ГРБС:</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930"/>
        </w:trPr>
        <w:tc>
          <w:tcPr>
            <w:tcW w:w="0" w:type="auto"/>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Администрация Богучарского муниципального района</w:t>
            </w:r>
          </w:p>
        </w:tc>
        <w:tc>
          <w:tcPr>
            <w:tcW w:w="1194" w:type="dxa"/>
            <w:gridSpan w:val="2"/>
            <w:tcBorders>
              <w:top w:val="nil"/>
              <w:left w:val="nil"/>
              <w:bottom w:val="single" w:sz="4" w:space="0" w:color="auto"/>
              <w:right w:val="single" w:sz="4" w:space="0" w:color="auto"/>
            </w:tcBorders>
            <w:noWrap/>
          </w:tcPr>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2 896,0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387,0</w:t>
            </w:r>
          </w:p>
        </w:tc>
        <w:tc>
          <w:tcPr>
            <w:tcW w:w="106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404,0</w:t>
            </w:r>
          </w:p>
        </w:tc>
        <w:tc>
          <w:tcPr>
            <w:tcW w:w="109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07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c>
          <w:tcPr>
            <w:tcW w:w="1040" w:type="dxa"/>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421,0</w:t>
            </w:r>
          </w:p>
        </w:tc>
      </w:tr>
      <w:tr w:rsidR="00502BD3" w:rsidRPr="00502BD3" w:rsidTr="00502BD3">
        <w:trPr>
          <w:trHeight w:val="900"/>
        </w:trPr>
        <w:tc>
          <w:tcPr>
            <w:tcW w:w="2089" w:type="dxa"/>
            <w:tcBorders>
              <w:top w:val="nil"/>
              <w:left w:val="single" w:sz="4" w:space="0" w:color="auto"/>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xml:space="preserve">ПРОГРАММА </w:t>
            </w:r>
          </w:p>
        </w:tc>
        <w:tc>
          <w:tcPr>
            <w:tcW w:w="2550" w:type="dxa"/>
            <w:gridSpan w:val="2"/>
            <w:tcBorders>
              <w:top w:val="single" w:sz="4" w:space="0" w:color="auto"/>
              <w:left w:val="nil"/>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Муниципальное управление и гражданское общество</w:t>
            </w:r>
          </w:p>
        </w:tc>
        <w:tc>
          <w:tcPr>
            <w:tcW w:w="2182" w:type="dxa"/>
            <w:gridSpan w:val="3"/>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w:t>
            </w:r>
          </w:p>
        </w:tc>
        <w:tc>
          <w:tcPr>
            <w:tcW w:w="1194"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417 179,3</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80 618,1</w:t>
            </w:r>
          </w:p>
        </w:tc>
        <w:tc>
          <w:tcPr>
            <w:tcW w:w="106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54 934,7</w:t>
            </w:r>
          </w:p>
        </w:tc>
        <w:tc>
          <w:tcPr>
            <w:tcW w:w="109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56 725,3</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56 725,3</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56 725,3</w:t>
            </w:r>
          </w:p>
        </w:tc>
        <w:tc>
          <w:tcPr>
            <w:tcW w:w="1079"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55 725,3</w:t>
            </w:r>
          </w:p>
        </w:tc>
        <w:tc>
          <w:tcPr>
            <w:tcW w:w="1040" w:type="dxa"/>
            <w:tcBorders>
              <w:top w:val="nil"/>
              <w:left w:val="nil"/>
              <w:bottom w:val="single" w:sz="4" w:space="0" w:color="auto"/>
              <w:right w:val="single" w:sz="4" w:space="0" w:color="auto"/>
            </w:tcBorders>
            <w:noWrap/>
            <w:vAlign w:val="bottom"/>
            <w:hideMark/>
          </w:tcPr>
          <w:p w:rsidR="00ED4E8F" w:rsidRPr="00502BD3" w:rsidRDefault="00ED4E8F" w:rsidP="00502BD3">
            <w:pPr>
              <w:ind w:left="-113" w:right="-113"/>
              <w:jc w:val="both"/>
              <w:rPr>
                <w:rFonts w:ascii="Times New Roman" w:hAnsi="Times New Roman"/>
                <w:b/>
                <w:bCs/>
                <w:sz w:val="24"/>
                <w:szCs w:val="24"/>
              </w:rPr>
            </w:pPr>
            <w:r w:rsidRPr="00502BD3">
              <w:rPr>
                <w:rFonts w:ascii="Times New Roman" w:hAnsi="Times New Roman"/>
                <w:b/>
                <w:bCs/>
                <w:sz w:val="24"/>
                <w:szCs w:val="24"/>
              </w:rPr>
              <w:t>55 725,3</w:t>
            </w:r>
          </w:p>
        </w:tc>
      </w:tr>
      <w:tr w:rsidR="00502BD3" w:rsidRPr="00502BD3" w:rsidTr="00502BD3">
        <w:trPr>
          <w:trHeight w:val="315"/>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2549" w:type="dxa"/>
            <w:gridSpan w:val="2"/>
            <w:noWrap/>
            <w:vAlign w:val="bottom"/>
            <w:hideMark/>
          </w:tcPr>
          <w:p w:rsidR="00ED4E8F" w:rsidRPr="00502BD3" w:rsidRDefault="00ED4E8F" w:rsidP="00502BD3">
            <w:pPr>
              <w:jc w:val="both"/>
              <w:rPr>
                <w:rFonts w:ascii="Times New Roman" w:hAnsi="Times New Roman"/>
                <w:sz w:val="24"/>
                <w:szCs w:val="24"/>
              </w:rPr>
            </w:pPr>
          </w:p>
        </w:tc>
        <w:tc>
          <w:tcPr>
            <w:tcW w:w="1953" w:type="dxa"/>
            <w:noWrap/>
            <w:vAlign w:val="bottom"/>
            <w:hideMark/>
          </w:tcPr>
          <w:p w:rsidR="00ED4E8F" w:rsidRPr="00502BD3" w:rsidRDefault="00ED4E8F" w:rsidP="00502BD3">
            <w:pPr>
              <w:jc w:val="both"/>
              <w:rPr>
                <w:rFonts w:ascii="Times New Roman" w:hAnsi="Times New Roman"/>
                <w:sz w:val="24"/>
                <w:szCs w:val="24"/>
              </w:rPr>
            </w:pPr>
          </w:p>
        </w:tc>
        <w:tc>
          <w:tcPr>
            <w:tcW w:w="1165" w:type="dxa"/>
            <w:gridSpan w:val="2"/>
            <w:noWrap/>
            <w:vAlign w:val="bottom"/>
            <w:hideMark/>
          </w:tcPr>
          <w:p w:rsidR="00ED4E8F" w:rsidRPr="00502BD3" w:rsidRDefault="00ED4E8F" w:rsidP="00502BD3">
            <w:pPr>
              <w:jc w:val="both"/>
              <w:rPr>
                <w:rFonts w:ascii="Times New Roman" w:hAnsi="Times New Roman"/>
                <w:sz w:val="24"/>
                <w:szCs w:val="24"/>
              </w:rPr>
            </w:pPr>
          </w:p>
        </w:tc>
        <w:tc>
          <w:tcPr>
            <w:tcW w:w="1067" w:type="dxa"/>
            <w:gridSpan w:val="2"/>
            <w:noWrap/>
            <w:vAlign w:val="bottom"/>
            <w:hideMark/>
          </w:tcPr>
          <w:p w:rsidR="00ED4E8F" w:rsidRPr="00502BD3" w:rsidRDefault="00ED4E8F" w:rsidP="00502BD3">
            <w:pPr>
              <w:jc w:val="both"/>
              <w:rPr>
                <w:rFonts w:ascii="Times New Roman" w:hAnsi="Times New Roman"/>
                <w:sz w:val="24"/>
                <w:szCs w:val="24"/>
              </w:rPr>
            </w:pPr>
          </w:p>
        </w:tc>
        <w:tc>
          <w:tcPr>
            <w:tcW w:w="1008" w:type="dxa"/>
            <w:gridSpan w:val="2"/>
            <w:noWrap/>
            <w:vAlign w:val="bottom"/>
            <w:hideMark/>
          </w:tcPr>
          <w:p w:rsidR="00ED4E8F" w:rsidRPr="00502BD3" w:rsidRDefault="00ED4E8F" w:rsidP="00502BD3">
            <w:pPr>
              <w:jc w:val="both"/>
              <w:rPr>
                <w:rFonts w:ascii="Times New Roman" w:hAnsi="Times New Roman"/>
                <w:sz w:val="24"/>
                <w:szCs w:val="24"/>
              </w:rPr>
            </w:pPr>
          </w:p>
        </w:tc>
        <w:tc>
          <w:tcPr>
            <w:tcW w:w="1047" w:type="dxa"/>
            <w:gridSpan w:val="2"/>
            <w:noWrap/>
            <w:vAlign w:val="bottom"/>
            <w:hideMark/>
          </w:tcPr>
          <w:p w:rsidR="00ED4E8F" w:rsidRPr="00502BD3" w:rsidRDefault="00ED4E8F" w:rsidP="00502BD3">
            <w:pPr>
              <w:jc w:val="both"/>
              <w:rPr>
                <w:rFonts w:ascii="Times New Roman" w:hAnsi="Times New Roman"/>
                <w:sz w:val="24"/>
                <w:szCs w:val="24"/>
              </w:rPr>
            </w:pPr>
          </w:p>
        </w:tc>
        <w:tc>
          <w:tcPr>
            <w:tcW w:w="4576" w:type="dxa"/>
            <w:gridSpan w:val="8"/>
            <w:noWrap/>
            <w:vAlign w:val="bottom"/>
          </w:tcPr>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635797" w:rsidRDefault="00635797" w:rsidP="00502BD3">
            <w:pPr>
              <w:jc w:val="both"/>
              <w:rPr>
                <w:rFonts w:ascii="Times New Roman" w:hAnsi="Times New Roman"/>
                <w:sz w:val="24"/>
                <w:szCs w:val="24"/>
              </w:rPr>
            </w:pPr>
          </w:p>
          <w:p w:rsidR="00ED4E8F" w:rsidRPr="00502BD3" w:rsidRDefault="00ED4E8F" w:rsidP="00635797">
            <w:pPr>
              <w:jc w:val="right"/>
              <w:rPr>
                <w:rFonts w:ascii="Times New Roman" w:hAnsi="Times New Roman"/>
                <w:sz w:val="24"/>
                <w:szCs w:val="24"/>
              </w:rPr>
            </w:pPr>
            <w:r w:rsidRPr="00502BD3">
              <w:rPr>
                <w:rFonts w:ascii="Times New Roman" w:hAnsi="Times New Roman"/>
                <w:sz w:val="24"/>
                <w:szCs w:val="24"/>
              </w:rPr>
              <w:lastRenderedPageBreak/>
              <w:t>Приложение 5</w:t>
            </w:r>
          </w:p>
          <w:p w:rsidR="00ED4E8F" w:rsidRPr="00502BD3" w:rsidRDefault="00ED4E8F" w:rsidP="00635797">
            <w:pPr>
              <w:jc w:val="right"/>
              <w:rPr>
                <w:rFonts w:ascii="Times New Roman" w:hAnsi="Times New Roman"/>
                <w:sz w:val="24"/>
                <w:szCs w:val="24"/>
              </w:rPr>
            </w:pPr>
            <w:r w:rsidRPr="00502BD3">
              <w:rPr>
                <w:rFonts w:ascii="Times New Roman" w:hAnsi="Times New Roman"/>
                <w:sz w:val="24"/>
                <w:szCs w:val="24"/>
              </w:rPr>
              <w:t>к муниципальной программе</w:t>
            </w:r>
          </w:p>
          <w:p w:rsidR="00ED4E8F" w:rsidRPr="00502BD3" w:rsidRDefault="00ED4E8F" w:rsidP="00635797">
            <w:pPr>
              <w:jc w:val="right"/>
              <w:rPr>
                <w:rFonts w:ascii="Times New Roman" w:hAnsi="Times New Roman"/>
                <w:sz w:val="24"/>
                <w:szCs w:val="24"/>
              </w:rPr>
            </w:pPr>
            <w:r w:rsidRPr="00502BD3">
              <w:rPr>
                <w:rFonts w:ascii="Times New Roman" w:hAnsi="Times New Roman"/>
                <w:sz w:val="24"/>
                <w:szCs w:val="24"/>
              </w:rPr>
              <w:t>Богучарского муниципального района</w:t>
            </w:r>
          </w:p>
          <w:p w:rsidR="00ED4E8F" w:rsidRPr="00502BD3" w:rsidRDefault="00ED4E8F" w:rsidP="00635797">
            <w:pPr>
              <w:jc w:val="right"/>
              <w:rPr>
                <w:rFonts w:ascii="Times New Roman" w:hAnsi="Times New Roman"/>
                <w:sz w:val="24"/>
                <w:szCs w:val="24"/>
              </w:rPr>
            </w:pPr>
            <w:r w:rsidRPr="00502BD3">
              <w:rPr>
                <w:rFonts w:ascii="Times New Roman" w:hAnsi="Times New Roman"/>
                <w:sz w:val="24"/>
                <w:szCs w:val="24"/>
              </w:rPr>
              <w:t>«Муниципальное управление и гражданское общество»</w:t>
            </w:r>
          </w:p>
        </w:tc>
      </w:tr>
      <w:tr w:rsidR="00502BD3" w:rsidRPr="00502BD3" w:rsidTr="00502BD3">
        <w:trPr>
          <w:trHeight w:val="1155"/>
        </w:trPr>
        <w:tc>
          <w:tcPr>
            <w:tcW w:w="15529" w:type="dxa"/>
            <w:gridSpan w:val="21"/>
            <w:vAlign w:val="center"/>
            <w:hideMark/>
          </w:tcPr>
          <w:p w:rsidR="00ED4E8F" w:rsidRPr="00502BD3" w:rsidRDefault="00ED4E8F" w:rsidP="00635797">
            <w:pPr>
              <w:jc w:val="center"/>
              <w:rPr>
                <w:rFonts w:ascii="Times New Roman" w:hAnsi="Times New Roman"/>
                <w:b/>
                <w:sz w:val="24"/>
                <w:szCs w:val="24"/>
              </w:rPr>
            </w:pPr>
            <w:r w:rsidRPr="00502BD3">
              <w:rPr>
                <w:rFonts w:ascii="Times New Roman" w:hAnsi="Times New Roman"/>
                <w:b/>
                <w:sz w:val="24"/>
                <w:szCs w:val="24"/>
              </w:rPr>
              <w:lastRenderedPageBreak/>
              <w:t>Финансовое обеспечение и прогнозная (справочная) оценка расходов областного и местных бюджетов, юридических и физических лиц на реализацию муниципальной программы «Муниципальное управление и гражданское общество»</w:t>
            </w:r>
          </w:p>
        </w:tc>
      </w:tr>
      <w:tr w:rsidR="00502BD3" w:rsidRPr="00502BD3" w:rsidTr="00502BD3">
        <w:trPr>
          <w:trHeight w:val="345"/>
        </w:trPr>
        <w:tc>
          <w:tcPr>
            <w:tcW w:w="216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Статус</w:t>
            </w:r>
          </w:p>
        </w:tc>
        <w:tc>
          <w:tcPr>
            <w:tcW w:w="254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 xml:space="preserve">Наименование государственной программы, подпрограммы, основного мероприятия </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Источники ресурсного обеспечения</w:t>
            </w:r>
          </w:p>
        </w:tc>
        <w:tc>
          <w:tcPr>
            <w:tcW w:w="8863" w:type="dxa"/>
            <w:gridSpan w:val="16"/>
            <w:tcBorders>
              <w:top w:val="single" w:sz="4" w:space="0" w:color="auto"/>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Оценка расходов, тыс. руб.</w:t>
            </w:r>
          </w:p>
        </w:tc>
      </w:tr>
      <w:tr w:rsidR="00502BD3" w:rsidRPr="00502BD3" w:rsidTr="00502BD3">
        <w:trPr>
          <w:trHeight w:val="67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1165" w:type="dxa"/>
            <w:gridSpan w:val="2"/>
            <w:vMerge w:val="restart"/>
            <w:tcBorders>
              <w:top w:val="nil"/>
              <w:left w:val="single" w:sz="4" w:space="0" w:color="auto"/>
              <w:bottom w:val="single" w:sz="4" w:space="0" w:color="000000"/>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Всего</w:t>
            </w:r>
          </w:p>
        </w:tc>
        <w:tc>
          <w:tcPr>
            <w:tcW w:w="7698" w:type="dxa"/>
            <w:gridSpan w:val="14"/>
            <w:tcBorders>
              <w:top w:val="single" w:sz="4" w:space="0" w:color="auto"/>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в том числе по годам реализации муниципальной программы</w:t>
            </w:r>
          </w:p>
        </w:tc>
      </w:tr>
      <w:tr w:rsidR="00502BD3" w:rsidRPr="00502BD3" w:rsidTr="00502BD3">
        <w:trPr>
          <w:trHeight w:val="10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1067" w:type="dxa"/>
            <w:gridSpan w:val="2"/>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2014</w:t>
            </w:r>
          </w:p>
        </w:tc>
        <w:tc>
          <w:tcPr>
            <w:tcW w:w="1008" w:type="dxa"/>
            <w:gridSpan w:val="2"/>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2015</w:t>
            </w:r>
          </w:p>
        </w:tc>
        <w:tc>
          <w:tcPr>
            <w:tcW w:w="1047" w:type="dxa"/>
            <w:gridSpan w:val="2"/>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2016</w:t>
            </w:r>
          </w:p>
        </w:tc>
        <w:tc>
          <w:tcPr>
            <w:tcW w:w="1148" w:type="dxa"/>
            <w:gridSpan w:val="2"/>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2017</w:t>
            </w:r>
          </w:p>
        </w:tc>
        <w:tc>
          <w:tcPr>
            <w:tcW w:w="1120" w:type="dxa"/>
            <w:gridSpan w:val="2"/>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2018</w:t>
            </w:r>
          </w:p>
        </w:tc>
        <w:tc>
          <w:tcPr>
            <w:tcW w:w="1120" w:type="dxa"/>
            <w:gridSpan w:val="2"/>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2019</w:t>
            </w:r>
          </w:p>
        </w:tc>
        <w:tc>
          <w:tcPr>
            <w:tcW w:w="1188" w:type="dxa"/>
            <w:gridSpan w:val="2"/>
            <w:tcBorders>
              <w:top w:val="nil"/>
              <w:left w:val="nil"/>
              <w:bottom w:val="single" w:sz="4" w:space="0" w:color="auto"/>
              <w:right w:val="single" w:sz="4" w:space="0" w:color="auto"/>
            </w:tcBorders>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2020</w:t>
            </w:r>
          </w:p>
        </w:tc>
      </w:tr>
      <w:tr w:rsidR="00502BD3" w:rsidRPr="00502BD3" w:rsidTr="00502BD3">
        <w:trPr>
          <w:trHeight w:val="315"/>
        </w:trPr>
        <w:tc>
          <w:tcPr>
            <w:tcW w:w="2164" w:type="dxa"/>
            <w:gridSpan w:val="2"/>
            <w:tcBorders>
              <w:top w:val="nil"/>
              <w:left w:val="single" w:sz="4" w:space="0" w:color="auto"/>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1</w:t>
            </w:r>
          </w:p>
        </w:tc>
        <w:tc>
          <w:tcPr>
            <w:tcW w:w="2549"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2</w:t>
            </w:r>
          </w:p>
        </w:tc>
        <w:tc>
          <w:tcPr>
            <w:tcW w:w="1953" w:type="dxa"/>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3</w:t>
            </w:r>
          </w:p>
        </w:tc>
        <w:tc>
          <w:tcPr>
            <w:tcW w:w="1165"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4</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5</w:t>
            </w: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6</w:t>
            </w: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7</w:t>
            </w: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8</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9</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10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11</w:t>
            </w:r>
          </w:p>
        </w:tc>
      </w:tr>
      <w:tr w:rsidR="00502BD3" w:rsidRPr="00502BD3" w:rsidTr="00502BD3">
        <w:trPr>
          <w:trHeight w:val="570"/>
        </w:trPr>
        <w:tc>
          <w:tcPr>
            <w:tcW w:w="2164"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Подпрограмма</w:t>
            </w:r>
          </w:p>
        </w:tc>
        <w:tc>
          <w:tcPr>
            <w:tcW w:w="2549"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Управление финансами Богучарского муниципального района</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190 966,1</w:t>
            </w: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48 910,4</w:t>
            </w: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23 598,2</w:t>
            </w: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24 091,5</w:t>
            </w: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24 091,5</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24 091,5</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23 091,5</w:t>
            </w: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23 091,5</w:t>
            </w: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19 032,8</w:t>
            </w: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19 032,8</w:t>
            </w: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171 933,3</w:t>
            </w: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29 877,6</w:t>
            </w: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23 598,2</w:t>
            </w: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24 091,5</w:t>
            </w: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24 091,5</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24 091,5</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23 091,5</w:t>
            </w: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23 091,5</w:t>
            </w:r>
          </w:p>
        </w:tc>
      </w:tr>
      <w:tr w:rsidR="00502BD3" w:rsidRPr="00502BD3" w:rsidTr="00502BD3">
        <w:trPr>
          <w:trHeight w:val="33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юридические лица </w:t>
            </w:r>
            <w:r w:rsidRPr="00502BD3">
              <w:rPr>
                <w:rFonts w:ascii="Times New Roman" w:hAnsi="Times New Roman"/>
                <w:sz w:val="24"/>
                <w:szCs w:val="24"/>
                <w:vertAlign w:val="superscript"/>
              </w:rPr>
              <w:t>1</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FFFFFF"/>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FFFFFF"/>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FFFFFF"/>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9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90"/>
        </w:trPr>
        <w:tc>
          <w:tcPr>
            <w:tcW w:w="21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в том числе:</w:t>
            </w:r>
          </w:p>
        </w:tc>
        <w:tc>
          <w:tcPr>
            <w:tcW w:w="2549"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2164"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xml:space="preserve">Основное мероприятие </w:t>
            </w:r>
          </w:p>
        </w:tc>
        <w:tc>
          <w:tcPr>
            <w:tcW w:w="2549"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Управление муниципальным долгом  Богучарского района</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4 100,4</w:t>
            </w:r>
          </w:p>
        </w:tc>
        <w:tc>
          <w:tcPr>
            <w:tcW w:w="1067" w:type="dxa"/>
            <w:gridSpan w:val="2"/>
            <w:tcBorders>
              <w:top w:val="nil"/>
              <w:left w:val="nil"/>
              <w:bottom w:val="single" w:sz="4" w:space="0" w:color="auto"/>
              <w:right w:val="single" w:sz="4" w:space="0" w:color="auto"/>
            </w:tcBorders>
            <w:shd w:val="clear" w:color="auto" w:fill="auto"/>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100,4</w:t>
            </w: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1 000,0</w:t>
            </w: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1 000,0</w:t>
            </w: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1 000,0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1 000,0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4 100,4</w:t>
            </w:r>
          </w:p>
        </w:tc>
        <w:tc>
          <w:tcPr>
            <w:tcW w:w="1067" w:type="dxa"/>
            <w:gridSpan w:val="2"/>
            <w:tcBorders>
              <w:top w:val="nil"/>
              <w:left w:val="nil"/>
              <w:bottom w:val="single" w:sz="4" w:space="0" w:color="auto"/>
              <w:right w:val="single" w:sz="4" w:space="0" w:color="auto"/>
            </w:tcBorders>
            <w:shd w:val="clear" w:color="auto" w:fill="auto"/>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100,4</w:t>
            </w: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1 000,0</w:t>
            </w: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1 000,0</w:t>
            </w: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1 000,0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1 000,0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15"/>
        </w:trPr>
        <w:tc>
          <w:tcPr>
            <w:tcW w:w="2164" w:type="dxa"/>
            <w:gridSpan w:val="2"/>
            <w:tcBorders>
              <w:top w:val="nil"/>
              <w:left w:val="single" w:sz="4" w:space="0" w:color="auto"/>
              <w:bottom w:val="single" w:sz="4" w:space="0" w:color="auto"/>
              <w:right w:val="single" w:sz="4" w:space="0" w:color="auto"/>
            </w:tcBorders>
            <w:shd w:val="clear" w:color="auto" w:fill="FFFFFF"/>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в том числе:</w:t>
            </w:r>
          </w:p>
        </w:tc>
        <w:tc>
          <w:tcPr>
            <w:tcW w:w="2549" w:type="dxa"/>
            <w:gridSpan w:val="2"/>
            <w:tcBorders>
              <w:top w:val="nil"/>
              <w:left w:val="nil"/>
              <w:bottom w:val="single" w:sz="4" w:space="0" w:color="auto"/>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00"/>
        </w:trPr>
        <w:tc>
          <w:tcPr>
            <w:tcW w:w="2164"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Основное мероприятие</w:t>
            </w:r>
          </w:p>
        </w:tc>
        <w:tc>
          <w:tcPr>
            <w:tcW w:w="2549"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Выравнивание бюджетной обеспеченности бюджетов поселений</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60 781,0</w:t>
            </w: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10 085,0</w:t>
            </w: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8 271,0</w:t>
            </w: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8 485,0</w:t>
            </w: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8 485,0</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8 485,0</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8 485,0</w:t>
            </w: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8 485,0</w:t>
            </w: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60 781,0</w:t>
            </w: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10 085,0</w:t>
            </w: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8 271,0</w:t>
            </w: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8 485,0</w:t>
            </w: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8 485,0</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8 485,0</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8 485,0</w:t>
            </w: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8 485,0</w:t>
            </w: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00"/>
        </w:trPr>
        <w:tc>
          <w:tcPr>
            <w:tcW w:w="2164"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xml:space="preserve">Основное мероприятие </w:t>
            </w:r>
          </w:p>
        </w:tc>
        <w:tc>
          <w:tcPr>
            <w:tcW w:w="2549"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Поддержка мер по обеспечению сбалансированности бюджетов поселений</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59 500,0</w:t>
            </w: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15"/>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59 500,0</w:t>
            </w: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8 500,0</w:t>
            </w: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2164"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Основное мероприятие</w:t>
            </w:r>
          </w:p>
        </w:tc>
        <w:tc>
          <w:tcPr>
            <w:tcW w:w="2549" w:type="dxa"/>
            <w:gridSpan w:val="2"/>
            <w:vMerge w:val="restart"/>
            <w:tcBorders>
              <w:top w:val="single" w:sz="4" w:space="0" w:color="auto"/>
              <w:left w:val="single" w:sz="4" w:space="0" w:color="auto"/>
              <w:bottom w:val="nil"/>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Финансовое обеспечение деятельности финансового отдела администрации Богучарского </w:t>
            </w:r>
            <w:r w:rsidRPr="00502BD3">
              <w:rPr>
                <w:rFonts w:ascii="Times New Roman" w:hAnsi="Times New Roman"/>
                <w:sz w:val="24"/>
                <w:szCs w:val="24"/>
              </w:rPr>
              <w:lastRenderedPageBreak/>
              <w:t>муниципального района</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42 731,1</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6 371,4</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5 827,2</w:t>
            </w: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6 106,5</w:t>
            </w: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6 106,5</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6 106,5</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6 106,5</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6 106,5</w:t>
            </w: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single" w:sz="4" w:space="0" w:color="auto"/>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single" w:sz="4" w:space="0" w:color="auto"/>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single" w:sz="4" w:space="0" w:color="auto"/>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42 731,1</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6 371,4</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5 827,2</w:t>
            </w: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6 106,5</w:t>
            </w: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6 106,5</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6 106,5</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6 106,5</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6 106,5</w:t>
            </w: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single" w:sz="4" w:space="0" w:color="auto"/>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single" w:sz="4" w:space="0" w:color="auto"/>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2164"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xml:space="preserve">Основное мероприятие </w:t>
            </w:r>
          </w:p>
        </w:tc>
        <w:tc>
          <w:tcPr>
            <w:tcW w:w="2549"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Финансовое обеспечение выполнения других расходных обязательств финансового отдела администрации Богучарского муниципального района</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всего, в том числе:</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23 853,6</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23 853,6</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19 032,8</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19 032,8</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4 820,8</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4 820,8</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63"/>
        </w:trPr>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b/>
                <w:sz w:val="24"/>
                <w:szCs w:val="24"/>
              </w:rPr>
            </w:pPr>
            <w:r w:rsidRPr="00502BD3">
              <w:rPr>
                <w:rFonts w:ascii="Times New Roman" w:hAnsi="Times New Roman"/>
                <w:b/>
                <w:sz w:val="24"/>
                <w:szCs w:val="24"/>
              </w:rPr>
              <w:t>Подпрограмма</w:t>
            </w:r>
          </w:p>
        </w:tc>
        <w:tc>
          <w:tcPr>
            <w:tcW w:w="2549" w:type="dxa"/>
            <w:gridSpan w:val="2"/>
            <w:vMerge w:val="restart"/>
            <w:tcBorders>
              <w:top w:val="nil"/>
              <w:left w:val="nil"/>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Обеспечение деятельности администрации Богучарского муниципального района на 2014-2020 годы</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205 376,2</w:t>
            </w: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28 460,7</w:t>
            </w: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28 431,5</w:t>
            </w: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29 696,8</w:t>
            </w: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29 696,8</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29 696,8</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29 696,8</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29 696,8</w:t>
            </w:r>
          </w:p>
        </w:tc>
      </w:tr>
      <w:tr w:rsidR="00502BD3" w:rsidRPr="00502BD3" w:rsidTr="00502BD3">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nil"/>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nil"/>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5 449,0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802,0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747,0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780,0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780,0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780,0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780,0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780,0</w:t>
            </w: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nil"/>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199 927,2</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27 658,7</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27 684,5</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28 916,8</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28 916,8</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28 916,8</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28 916,8</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28 916,8</w:t>
            </w: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nil"/>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single" w:sz="4" w:space="0" w:color="auto"/>
              <w:right w:val="single" w:sz="4" w:space="0" w:color="auto"/>
            </w:tcBorders>
            <w:noWrap/>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nil"/>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90"/>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b/>
                <w:sz w:val="24"/>
                <w:szCs w:val="24"/>
              </w:rPr>
            </w:pPr>
            <w:r w:rsidRPr="00502BD3">
              <w:rPr>
                <w:rFonts w:ascii="Times New Roman" w:hAnsi="Times New Roman"/>
                <w:b/>
                <w:sz w:val="24"/>
                <w:szCs w:val="24"/>
              </w:rPr>
              <w:t>Подпрограмма</w:t>
            </w:r>
          </w:p>
        </w:tc>
        <w:tc>
          <w:tcPr>
            <w:tcW w:w="2549" w:type="dxa"/>
            <w:gridSpan w:val="2"/>
            <w:vMerge w:val="restart"/>
            <w:tcBorders>
              <w:top w:val="nil"/>
              <w:left w:val="nil"/>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xml:space="preserve">Повышение качества предоставляемых государственных и муниципальных услуг в Богучарском муниципальном районе Воронежской </w:t>
            </w:r>
            <w:r w:rsidRPr="00502BD3">
              <w:rPr>
                <w:rFonts w:ascii="Times New Roman" w:hAnsi="Times New Roman"/>
                <w:b/>
                <w:bCs/>
                <w:sz w:val="24"/>
                <w:szCs w:val="24"/>
              </w:rPr>
              <w:lastRenderedPageBreak/>
              <w:t>области на 2014-2020 годы</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lastRenderedPageBreak/>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2 205,0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270,0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310,0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325,0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325,0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325,0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325,0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325,0</w:t>
            </w: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nil"/>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nil"/>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nil"/>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2 205,0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270,0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310,0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325,0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325,0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325,0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325,0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325,0</w:t>
            </w: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nil"/>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90"/>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lastRenderedPageBreak/>
              <w:t> </w:t>
            </w:r>
          </w:p>
        </w:tc>
        <w:tc>
          <w:tcPr>
            <w:tcW w:w="0" w:type="auto"/>
            <w:gridSpan w:val="2"/>
            <w:vMerge/>
            <w:tcBorders>
              <w:top w:val="nil"/>
              <w:left w:val="nil"/>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b/>
                <w:sz w:val="24"/>
                <w:szCs w:val="24"/>
              </w:rPr>
            </w:pPr>
            <w:r w:rsidRPr="00502BD3">
              <w:rPr>
                <w:rFonts w:ascii="Times New Roman" w:hAnsi="Times New Roman"/>
                <w:b/>
                <w:sz w:val="24"/>
                <w:szCs w:val="24"/>
              </w:rPr>
              <w:lastRenderedPageBreak/>
              <w:t>Подпрограмма</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Развитие гражданского общества в Богучарском муниципальном районе на 2014-2020 годы</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5 457,0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939,0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753,0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753,0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753,0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753,0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753,0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753,0</w:t>
            </w: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30,0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30,0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5 427,0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909,0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753,0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753,0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753,0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753,0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753,0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753,0</w:t>
            </w: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25"/>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b/>
                <w:sz w:val="24"/>
                <w:szCs w:val="24"/>
              </w:rPr>
            </w:pPr>
            <w:r w:rsidRPr="00502BD3">
              <w:rPr>
                <w:rFonts w:ascii="Times New Roman" w:hAnsi="Times New Roman"/>
                <w:b/>
                <w:sz w:val="24"/>
                <w:szCs w:val="24"/>
              </w:rPr>
              <w:t>Подпрограмма</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8 879,0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1 451,0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1 238,0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1 238,0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1 238,0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1 238,0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1 238,0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1 238,0</w:t>
            </w:r>
          </w:p>
        </w:tc>
      </w:tr>
      <w:tr w:rsidR="00502BD3" w:rsidRPr="00502BD3" w:rsidTr="00F00196">
        <w:trPr>
          <w:trHeight w:val="34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144,0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144,0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18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r>
      <w:tr w:rsidR="00502BD3" w:rsidRPr="00502BD3" w:rsidTr="00F00196">
        <w:trPr>
          <w:trHeight w:val="300"/>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8 735,0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1 307,0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1 238,0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1 238,0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1 238,0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1 238,0</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1 238,0</w:t>
            </w:r>
          </w:p>
        </w:tc>
        <w:tc>
          <w:tcPr>
            <w:tcW w:w="118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1 238,0</w:t>
            </w:r>
          </w:p>
        </w:tc>
      </w:tr>
      <w:tr w:rsidR="00502BD3" w:rsidRPr="00502BD3" w:rsidTr="00F00196">
        <w:trPr>
          <w:trHeight w:val="255"/>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435"/>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single" w:sz="4" w:space="0" w:color="auto"/>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xml:space="preserve">Основное </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Создание резервов финансовых ресурсов и материальных средств для ликвидации чрезвычайных ситуаций природного и техногенного характера</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850,0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100,0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125,0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125,0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125,0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125,0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125,0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125,0</w:t>
            </w: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мероприятие</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850,0</w:t>
            </w:r>
          </w:p>
        </w:tc>
        <w:tc>
          <w:tcPr>
            <w:tcW w:w="106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100,0</w:t>
            </w:r>
          </w:p>
        </w:tc>
        <w:tc>
          <w:tcPr>
            <w:tcW w:w="100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125,0</w:t>
            </w:r>
          </w:p>
        </w:tc>
        <w:tc>
          <w:tcPr>
            <w:tcW w:w="104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125,0</w:t>
            </w:r>
          </w:p>
        </w:tc>
        <w:tc>
          <w:tcPr>
            <w:tcW w:w="114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125,0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125,0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125,0</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125,0</w:t>
            </w:r>
          </w:p>
        </w:tc>
      </w:tr>
      <w:tr w:rsidR="00502BD3" w:rsidRPr="00502BD3" w:rsidTr="00F00196">
        <w:trPr>
          <w:trHeight w:val="255"/>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30"/>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single" w:sz="4" w:space="0" w:color="auto"/>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xml:space="preserve">Основное </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Оборудование и содержание 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12.08ю2011 № 3/3-1-7</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7 302,7</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1 074,7</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1 038,0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1 038,0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1 038,0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1 038,0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1 038,0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1 038,0</w:t>
            </w: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мероприятие</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30"/>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7 302,7</w:t>
            </w:r>
          </w:p>
        </w:tc>
        <w:tc>
          <w:tcPr>
            <w:tcW w:w="106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1 074,7</w:t>
            </w:r>
          </w:p>
        </w:tc>
        <w:tc>
          <w:tcPr>
            <w:tcW w:w="100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1 038,0</w:t>
            </w:r>
          </w:p>
        </w:tc>
        <w:tc>
          <w:tcPr>
            <w:tcW w:w="104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1 038,0</w:t>
            </w:r>
          </w:p>
        </w:tc>
        <w:tc>
          <w:tcPr>
            <w:tcW w:w="114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1 038,0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1 038,0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1 038,0</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1 038,0</w:t>
            </w:r>
          </w:p>
        </w:tc>
      </w:tr>
      <w:tr w:rsidR="00502BD3" w:rsidRPr="00502BD3" w:rsidTr="00F00196">
        <w:trPr>
          <w:trHeight w:val="330"/>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1950"/>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70"/>
        </w:trPr>
        <w:tc>
          <w:tcPr>
            <w:tcW w:w="2164" w:type="dxa"/>
            <w:gridSpan w:val="2"/>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xml:space="preserve">Основное </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Обеспечение участия добровольной пожарной команды с.Радченское в ежегодном смотре-конкурсе среди добровольцев</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154,3</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22,3</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22,0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22,0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22,0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22,0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22,0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22,0</w:t>
            </w:r>
          </w:p>
        </w:tc>
      </w:tr>
      <w:tr w:rsidR="00502BD3" w:rsidRPr="00502BD3" w:rsidTr="00F00196">
        <w:trPr>
          <w:trHeight w:val="285"/>
        </w:trPr>
        <w:tc>
          <w:tcPr>
            <w:tcW w:w="2164" w:type="dxa"/>
            <w:gridSpan w:val="2"/>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мероприятие</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0,0</w:t>
            </w:r>
          </w:p>
        </w:tc>
        <w:tc>
          <w:tcPr>
            <w:tcW w:w="106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b/>
                <w:bCs/>
                <w:sz w:val="24"/>
                <w:szCs w:val="24"/>
              </w:rPr>
            </w:pPr>
          </w:p>
        </w:tc>
        <w:tc>
          <w:tcPr>
            <w:tcW w:w="100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85"/>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0,0</w:t>
            </w:r>
          </w:p>
        </w:tc>
        <w:tc>
          <w:tcPr>
            <w:tcW w:w="106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b/>
                <w:bCs/>
                <w:sz w:val="24"/>
                <w:szCs w:val="24"/>
              </w:rPr>
            </w:pPr>
          </w:p>
        </w:tc>
        <w:tc>
          <w:tcPr>
            <w:tcW w:w="100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154,3</w:t>
            </w:r>
          </w:p>
        </w:tc>
        <w:tc>
          <w:tcPr>
            <w:tcW w:w="106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22,3</w:t>
            </w:r>
          </w:p>
        </w:tc>
        <w:tc>
          <w:tcPr>
            <w:tcW w:w="100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22,0</w:t>
            </w:r>
          </w:p>
        </w:tc>
        <w:tc>
          <w:tcPr>
            <w:tcW w:w="104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22,0</w:t>
            </w:r>
          </w:p>
        </w:tc>
        <w:tc>
          <w:tcPr>
            <w:tcW w:w="114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22,0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22,0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22,0</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22,0</w:t>
            </w:r>
          </w:p>
        </w:tc>
      </w:tr>
      <w:tr w:rsidR="00502BD3" w:rsidRPr="00502BD3" w:rsidTr="00F00196">
        <w:trPr>
          <w:trHeight w:val="315"/>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00"/>
        </w:trPr>
        <w:tc>
          <w:tcPr>
            <w:tcW w:w="2164" w:type="dxa"/>
            <w:gridSpan w:val="2"/>
            <w:noWrap/>
            <w:vAlign w:val="bottom"/>
            <w:hideMark/>
          </w:tcPr>
          <w:p w:rsidR="00ED4E8F" w:rsidRPr="00502BD3" w:rsidRDefault="00ED4E8F" w:rsidP="00502BD3">
            <w:pPr>
              <w:jc w:val="both"/>
              <w:rPr>
                <w:rFonts w:ascii="Times New Roman" w:hAnsi="Times New Roman"/>
                <w:sz w:val="24"/>
                <w:szCs w:val="24"/>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90"/>
        </w:trPr>
        <w:tc>
          <w:tcPr>
            <w:tcW w:w="2164" w:type="dxa"/>
            <w:gridSpan w:val="2"/>
            <w:tcBorders>
              <w:top w:val="single" w:sz="4" w:space="0" w:color="auto"/>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xml:space="preserve">Основное </w:t>
            </w:r>
          </w:p>
        </w:tc>
        <w:tc>
          <w:tcPr>
            <w:tcW w:w="2549"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Организация регулярного </w:t>
            </w:r>
            <w:r w:rsidRPr="00502BD3">
              <w:rPr>
                <w:rFonts w:ascii="Times New Roman" w:hAnsi="Times New Roman"/>
                <w:sz w:val="24"/>
                <w:szCs w:val="24"/>
              </w:rPr>
              <w:lastRenderedPageBreak/>
              <w:t>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lastRenderedPageBreak/>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290,1</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44,1</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41,0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41,0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41,0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41,0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41,0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41,0</w:t>
            </w:r>
          </w:p>
        </w:tc>
      </w:tr>
      <w:tr w:rsidR="00502BD3" w:rsidRPr="00502BD3" w:rsidTr="00F00196">
        <w:trPr>
          <w:trHeight w:val="28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мероприятие</w:t>
            </w: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31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lastRenderedPageBreak/>
              <w:t> </w:t>
            </w: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290,1</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44,1</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41</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41</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41</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41</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41</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41</w:t>
            </w: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40"/>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xml:space="preserve">Основное </w:t>
            </w:r>
          </w:p>
        </w:tc>
        <w:tc>
          <w:tcPr>
            <w:tcW w:w="2549" w:type="dxa"/>
            <w:gridSpan w:val="2"/>
            <w:vMerge w:val="restart"/>
            <w:tcBorders>
              <w:top w:val="single" w:sz="4" w:space="0" w:color="auto"/>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281,9</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209,9</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w:t>
            </w:r>
          </w:p>
        </w:tc>
      </w:tr>
      <w:tr w:rsidR="00502BD3" w:rsidRPr="00502BD3" w:rsidTr="00F00196">
        <w:trPr>
          <w:trHeight w:val="300"/>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мероприятие</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144,0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144,0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137,9</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65,9</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w:t>
            </w: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b/>
                <w:sz w:val="24"/>
                <w:szCs w:val="24"/>
              </w:rPr>
            </w:pPr>
            <w:r w:rsidRPr="00502BD3">
              <w:rPr>
                <w:rFonts w:ascii="Times New Roman" w:hAnsi="Times New Roman"/>
                <w:b/>
                <w:sz w:val="24"/>
                <w:szCs w:val="24"/>
              </w:rPr>
              <w:t>Подпрограмма</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Профилактика терроризма и экстремизма на территории Богучарского муниципального района на 2014-2020 годы</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1 400,0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200,0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200,0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200,0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200,0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200,0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200,0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200,0</w:t>
            </w:r>
          </w:p>
        </w:tc>
      </w:tr>
      <w:tr w:rsidR="00502BD3" w:rsidRPr="00502BD3" w:rsidTr="00F00196">
        <w:trPr>
          <w:trHeight w:val="300"/>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1 400,0</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200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200</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200</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200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200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200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200</w:t>
            </w: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F00196">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lastRenderedPageBreak/>
              <w:t xml:space="preserve">Основное </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Патрулирование в местах массового скопления людей и отдыха населения</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844,2</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120,6</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120,6</w:t>
            </w:r>
          </w:p>
        </w:tc>
        <w:tc>
          <w:tcPr>
            <w:tcW w:w="1047"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120,6</w:t>
            </w:r>
          </w:p>
        </w:tc>
        <w:tc>
          <w:tcPr>
            <w:tcW w:w="1148" w:type="dxa"/>
            <w:gridSpan w:val="2"/>
            <w:tcBorders>
              <w:top w:val="nil"/>
              <w:left w:val="nil"/>
              <w:bottom w:val="single" w:sz="4" w:space="0" w:color="auto"/>
              <w:right w:val="single" w:sz="4" w:space="0" w:color="auto"/>
            </w:tcBorders>
            <w:shd w:val="clear" w:color="auto" w:fill="auto"/>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120,6</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120,6</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120,6</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120,6</w:t>
            </w:r>
          </w:p>
        </w:tc>
      </w:tr>
      <w:tr w:rsidR="00502BD3" w:rsidRPr="00502BD3" w:rsidTr="00502BD3">
        <w:trPr>
          <w:trHeight w:val="300"/>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мероприятие</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1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844,2</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120,6</w:t>
            </w: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120,6</w:t>
            </w: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120,6</w:t>
            </w: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120,6</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120,6</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120,6</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120,6</w:t>
            </w:r>
          </w:p>
        </w:tc>
      </w:tr>
      <w:tr w:rsidR="00502BD3" w:rsidRPr="00502BD3" w:rsidTr="00502BD3">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255"/>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xml:space="preserve">Основное </w:t>
            </w:r>
          </w:p>
        </w:tc>
        <w:tc>
          <w:tcPr>
            <w:tcW w:w="2549" w:type="dxa"/>
            <w:gridSpan w:val="2"/>
            <w:vMerge w:val="restart"/>
            <w:tcBorders>
              <w:top w:val="nil"/>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Прочие расходы</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555,8</w:t>
            </w: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79,4</w:t>
            </w: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79,4</w:t>
            </w: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79,4</w:t>
            </w: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79,4</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79,4</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79,4</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79,4</w:t>
            </w:r>
          </w:p>
        </w:tc>
      </w:tr>
      <w:tr w:rsidR="00502BD3" w:rsidRPr="00502BD3" w:rsidTr="00502BD3">
        <w:trPr>
          <w:trHeight w:val="300"/>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мероприятие</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1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555,8</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79,4</w:t>
            </w: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79,4</w:t>
            </w: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79,4</w:t>
            </w: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79,4</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79,4</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79,4</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79,4</w:t>
            </w:r>
          </w:p>
        </w:tc>
      </w:tr>
      <w:tr w:rsidR="00502BD3" w:rsidRPr="00502BD3" w:rsidTr="00502BD3">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255"/>
        </w:trPr>
        <w:tc>
          <w:tcPr>
            <w:tcW w:w="2164" w:type="dxa"/>
            <w:gridSpan w:val="2"/>
            <w:tcBorders>
              <w:top w:val="nil"/>
              <w:left w:val="single" w:sz="4" w:space="0" w:color="auto"/>
              <w:bottom w:val="single" w:sz="4" w:space="0" w:color="auto"/>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255"/>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eastAsia="Times New Roman" w:hAnsi="Times New Roman"/>
                <w:b/>
                <w:sz w:val="24"/>
                <w:szCs w:val="24"/>
              </w:rPr>
            </w:pPr>
            <w:r w:rsidRPr="00502BD3">
              <w:rPr>
                <w:rFonts w:ascii="Times New Roman" w:hAnsi="Times New Roman"/>
                <w:b/>
                <w:sz w:val="24"/>
                <w:szCs w:val="24"/>
              </w:rPr>
              <w:t>Подпрограмма</w:t>
            </w:r>
          </w:p>
        </w:tc>
        <w:tc>
          <w:tcPr>
            <w:tcW w:w="2549" w:type="dxa"/>
            <w:gridSpan w:val="2"/>
            <w:vMerge w:val="restart"/>
            <w:tcBorders>
              <w:top w:val="nil"/>
              <w:left w:val="single" w:sz="4" w:space="0" w:color="auto"/>
              <w:bottom w:val="nil"/>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Профилактика правонарушений на территории Богучарского муниципального района на 2014-2020 годы</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2 896,0</w:t>
            </w: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387,0</w:t>
            </w: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404,0</w:t>
            </w: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421,0</w:t>
            </w: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421,0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421,0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421,0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421,0</w:t>
            </w:r>
          </w:p>
        </w:tc>
      </w:tr>
      <w:tr w:rsidR="00502BD3" w:rsidRPr="00502BD3" w:rsidTr="00502BD3">
        <w:trPr>
          <w:trHeight w:val="300"/>
        </w:trPr>
        <w:tc>
          <w:tcPr>
            <w:tcW w:w="2164" w:type="dxa"/>
            <w:gridSpan w:val="2"/>
            <w:tcBorders>
              <w:top w:val="nil"/>
              <w:left w:val="single" w:sz="4" w:space="0" w:color="auto"/>
              <w:bottom w:val="nil"/>
              <w:right w:val="single" w:sz="4" w:space="0" w:color="auto"/>
            </w:tcBorders>
            <w:noWrap/>
            <w:hideMark/>
          </w:tcPr>
          <w:p w:rsidR="00ED4E8F" w:rsidRPr="00502BD3" w:rsidRDefault="00ED4E8F" w:rsidP="00502BD3">
            <w:pPr>
              <w:jc w:val="both"/>
              <w:rPr>
                <w:rFonts w:ascii="Times New Roman" w:hAnsi="Times New Roman"/>
                <w:b/>
                <w:sz w:val="24"/>
                <w:szCs w:val="24"/>
              </w:rPr>
            </w:pPr>
            <w:r w:rsidRPr="00502BD3">
              <w:rPr>
                <w:rFonts w:ascii="Times New Roman" w:hAnsi="Times New Roman"/>
                <w:b/>
                <w:sz w:val="24"/>
                <w:szCs w:val="24"/>
              </w:rPr>
              <w:t> </w:t>
            </w: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31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2 896,0</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387,0</w:t>
            </w: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404,0</w:t>
            </w: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421,0</w:t>
            </w: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421,0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421,0</w:t>
            </w: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421,0</w:t>
            </w: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421,0</w:t>
            </w:r>
          </w:p>
        </w:tc>
      </w:tr>
      <w:tr w:rsidR="00502BD3" w:rsidRPr="00502BD3" w:rsidTr="00502BD3">
        <w:trPr>
          <w:trHeight w:val="31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sz w:val="24"/>
                <w:szCs w:val="24"/>
              </w:rPr>
            </w:pPr>
            <w:r w:rsidRPr="00502BD3">
              <w:rPr>
                <w:rFonts w:ascii="Times New Roman" w:hAnsi="Times New Roman"/>
                <w:sz w:val="24"/>
                <w:szCs w:val="24"/>
              </w:rPr>
              <w:t>0,0</w:t>
            </w:r>
          </w:p>
        </w:tc>
        <w:tc>
          <w:tcPr>
            <w:tcW w:w="1067"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shd w:val="clear" w:color="auto" w:fill="FFFFFF"/>
            <w:vAlign w:val="center"/>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255"/>
        </w:trPr>
        <w:tc>
          <w:tcPr>
            <w:tcW w:w="2164" w:type="dxa"/>
            <w:gridSpan w:val="2"/>
            <w:tcBorders>
              <w:top w:val="nil"/>
              <w:left w:val="single" w:sz="4" w:space="0" w:color="auto"/>
              <w:bottom w:val="nil"/>
              <w:right w:val="single" w:sz="4" w:space="0" w:color="auto"/>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t> </w:t>
            </w:r>
          </w:p>
        </w:tc>
        <w:tc>
          <w:tcPr>
            <w:tcW w:w="0" w:type="auto"/>
            <w:gridSpan w:val="2"/>
            <w:vMerge/>
            <w:tcBorders>
              <w:top w:val="nil"/>
              <w:left w:val="single" w:sz="4" w:space="0" w:color="auto"/>
              <w:bottom w:val="nil"/>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255"/>
        </w:trPr>
        <w:tc>
          <w:tcPr>
            <w:tcW w:w="2164" w:type="dxa"/>
            <w:gridSpan w:val="2"/>
            <w:tcBorders>
              <w:top w:val="single" w:sz="4" w:space="0" w:color="auto"/>
              <w:left w:val="single" w:sz="4" w:space="0" w:color="auto"/>
              <w:bottom w:val="nil"/>
              <w:right w:val="nil"/>
            </w:tcBorders>
            <w:noWrap/>
            <w:vAlign w:val="bottom"/>
            <w:hideMark/>
          </w:tcPr>
          <w:p w:rsidR="00ED4E8F" w:rsidRPr="00502BD3" w:rsidRDefault="00ED4E8F" w:rsidP="00502BD3">
            <w:pPr>
              <w:jc w:val="both"/>
              <w:rPr>
                <w:rFonts w:ascii="Times New Roman" w:eastAsia="Times New Roman" w:hAnsi="Times New Roman"/>
                <w:b/>
                <w:sz w:val="24"/>
                <w:szCs w:val="24"/>
              </w:rPr>
            </w:pPr>
            <w:r w:rsidRPr="00502BD3">
              <w:rPr>
                <w:rFonts w:ascii="Times New Roman" w:hAnsi="Times New Roman"/>
                <w:b/>
                <w:sz w:val="24"/>
                <w:szCs w:val="24"/>
              </w:rPr>
              <w:t xml:space="preserve">Программа </w:t>
            </w:r>
          </w:p>
        </w:tc>
        <w:tc>
          <w:tcPr>
            <w:tcW w:w="2549" w:type="dxa"/>
            <w:gridSpan w:val="2"/>
            <w:vMerge w:val="restart"/>
            <w:tcBorders>
              <w:top w:val="single" w:sz="4" w:space="0" w:color="auto"/>
              <w:left w:val="single" w:sz="4" w:space="0" w:color="auto"/>
              <w:bottom w:val="single" w:sz="4" w:space="0" w:color="000000"/>
              <w:right w:val="single" w:sz="4" w:space="0" w:color="auto"/>
            </w:tcBorders>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t xml:space="preserve">Муниципальное управление и </w:t>
            </w:r>
            <w:r w:rsidRPr="00502BD3">
              <w:rPr>
                <w:rFonts w:ascii="Times New Roman" w:hAnsi="Times New Roman"/>
                <w:b/>
                <w:bCs/>
                <w:sz w:val="24"/>
                <w:szCs w:val="24"/>
              </w:rPr>
              <w:lastRenderedPageBreak/>
              <w:t>гражданское общество</w:t>
            </w: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b/>
                <w:bCs/>
                <w:sz w:val="24"/>
                <w:szCs w:val="24"/>
              </w:rPr>
            </w:pPr>
            <w:r w:rsidRPr="00502BD3">
              <w:rPr>
                <w:rFonts w:ascii="Times New Roman" w:hAnsi="Times New Roman"/>
                <w:b/>
                <w:bCs/>
                <w:sz w:val="24"/>
                <w:szCs w:val="24"/>
              </w:rPr>
              <w:lastRenderedPageBreak/>
              <w:t>всего, в том числе:</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417 179,3</w:t>
            </w: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80 618,1</w:t>
            </w: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54 934,7</w:t>
            </w: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56 725,3</w:t>
            </w: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56 725,3</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56 725,3</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55 725,3</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55 725,3</w:t>
            </w:r>
          </w:p>
        </w:tc>
      </w:tr>
      <w:tr w:rsidR="00502BD3" w:rsidRPr="00502BD3" w:rsidTr="00502BD3">
        <w:trPr>
          <w:trHeight w:val="255"/>
        </w:trPr>
        <w:tc>
          <w:tcPr>
            <w:tcW w:w="2164" w:type="dxa"/>
            <w:gridSpan w:val="2"/>
            <w:tcBorders>
              <w:top w:val="nil"/>
              <w:left w:val="single" w:sz="4" w:space="0" w:color="auto"/>
              <w:bottom w:val="nil"/>
              <w:right w:val="nil"/>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lastRenderedPageBreak/>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xml:space="preserve">федеральный бюджет </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jc w:val="center"/>
              <w:rPr>
                <w:rFonts w:ascii="Times New Roman" w:hAnsi="Times New Roman"/>
                <w:sz w:val="24"/>
                <w:szCs w:val="24"/>
              </w:rPr>
            </w:pPr>
          </w:p>
        </w:tc>
      </w:tr>
      <w:tr w:rsidR="00502BD3" w:rsidRPr="00502BD3" w:rsidTr="00502BD3">
        <w:trPr>
          <w:trHeight w:val="255"/>
        </w:trPr>
        <w:tc>
          <w:tcPr>
            <w:tcW w:w="2164" w:type="dxa"/>
            <w:gridSpan w:val="2"/>
            <w:tcBorders>
              <w:top w:val="nil"/>
              <w:left w:val="single" w:sz="4" w:space="0" w:color="auto"/>
              <w:bottom w:val="nil"/>
              <w:right w:val="nil"/>
            </w:tcBorders>
            <w:noWrap/>
            <w:vAlign w:val="bottom"/>
            <w:hideMark/>
          </w:tcPr>
          <w:p w:rsidR="00ED4E8F" w:rsidRPr="00502BD3" w:rsidRDefault="00ED4E8F" w:rsidP="00502BD3">
            <w:pPr>
              <w:jc w:val="both"/>
              <w:rPr>
                <w:rFonts w:ascii="Times New Roman" w:eastAsia="Times New Roman" w:hAnsi="Times New Roman"/>
                <w:sz w:val="24"/>
                <w:szCs w:val="24"/>
              </w:rPr>
            </w:pPr>
            <w:r w:rsidRPr="00502BD3">
              <w:rPr>
                <w:rFonts w:ascii="Times New Roman" w:hAnsi="Times New Roman"/>
                <w:sz w:val="24"/>
                <w:szCs w:val="24"/>
              </w:rPr>
              <w:lastRenderedPageBreak/>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областной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27 551,8</w:t>
            </w: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20 395,8</w:t>
            </w: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1 151,0</w:t>
            </w: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1 201,0</w:t>
            </w: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1 201,0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1 201,0</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1 201,0</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1 201,0</w:t>
            </w:r>
          </w:p>
        </w:tc>
      </w:tr>
      <w:tr w:rsidR="00502BD3" w:rsidRPr="00502BD3" w:rsidTr="00502BD3">
        <w:trPr>
          <w:trHeight w:val="255"/>
        </w:trPr>
        <w:tc>
          <w:tcPr>
            <w:tcW w:w="2164" w:type="dxa"/>
            <w:gridSpan w:val="2"/>
            <w:tcBorders>
              <w:top w:val="nil"/>
              <w:left w:val="single" w:sz="4" w:space="0" w:color="auto"/>
              <w:bottom w:val="nil"/>
              <w:right w:val="nil"/>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местный бюджет</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389 627,5</w:t>
            </w: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60 222,3</w:t>
            </w: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53 783,7</w:t>
            </w: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55 524,3</w:t>
            </w: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55 524,3</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55 524,3</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54 524,3</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635797">
            <w:pPr>
              <w:ind w:left="-113" w:right="-113"/>
              <w:jc w:val="center"/>
              <w:rPr>
                <w:rFonts w:ascii="Times New Roman" w:hAnsi="Times New Roman"/>
                <w:b/>
                <w:bCs/>
                <w:sz w:val="24"/>
                <w:szCs w:val="24"/>
              </w:rPr>
            </w:pPr>
            <w:r w:rsidRPr="00502BD3">
              <w:rPr>
                <w:rFonts w:ascii="Times New Roman" w:hAnsi="Times New Roman"/>
                <w:b/>
                <w:bCs/>
                <w:sz w:val="24"/>
                <w:szCs w:val="24"/>
              </w:rPr>
              <w:t>54 524,3</w:t>
            </w:r>
          </w:p>
        </w:tc>
      </w:tr>
      <w:tr w:rsidR="00502BD3" w:rsidRPr="00502BD3" w:rsidTr="00502BD3">
        <w:trPr>
          <w:trHeight w:val="255"/>
        </w:trPr>
        <w:tc>
          <w:tcPr>
            <w:tcW w:w="2164" w:type="dxa"/>
            <w:gridSpan w:val="2"/>
            <w:tcBorders>
              <w:top w:val="nil"/>
              <w:left w:val="single" w:sz="4" w:space="0" w:color="auto"/>
              <w:bottom w:val="nil"/>
              <w:right w:val="nil"/>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юридические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r w:rsidR="00502BD3" w:rsidRPr="00502BD3" w:rsidTr="00502BD3">
        <w:trPr>
          <w:trHeight w:val="255"/>
        </w:trPr>
        <w:tc>
          <w:tcPr>
            <w:tcW w:w="2164" w:type="dxa"/>
            <w:gridSpan w:val="2"/>
            <w:tcBorders>
              <w:top w:val="nil"/>
              <w:left w:val="single" w:sz="4" w:space="0" w:color="auto"/>
              <w:bottom w:val="single" w:sz="4" w:space="0" w:color="auto"/>
              <w:right w:val="nil"/>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D4E8F" w:rsidRPr="00502BD3" w:rsidRDefault="00ED4E8F" w:rsidP="00502BD3">
            <w:pPr>
              <w:jc w:val="both"/>
              <w:rPr>
                <w:rFonts w:ascii="Times New Roman" w:eastAsia="Times New Roman" w:hAnsi="Times New Roman"/>
                <w:b/>
                <w:bCs/>
                <w:sz w:val="24"/>
                <w:szCs w:val="24"/>
              </w:rPr>
            </w:pPr>
          </w:p>
        </w:tc>
        <w:tc>
          <w:tcPr>
            <w:tcW w:w="1953" w:type="dxa"/>
            <w:tcBorders>
              <w:top w:val="nil"/>
              <w:left w:val="nil"/>
              <w:bottom w:val="single" w:sz="4" w:space="0" w:color="auto"/>
              <w:right w:val="single" w:sz="4" w:space="0" w:color="auto"/>
            </w:tcBorders>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физические лица</w:t>
            </w:r>
          </w:p>
        </w:tc>
        <w:tc>
          <w:tcPr>
            <w:tcW w:w="1165"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67"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0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047"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14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120"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c>
          <w:tcPr>
            <w:tcW w:w="1188" w:type="dxa"/>
            <w:gridSpan w:val="2"/>
            <w:tcBorders>
              <w:top w:val="nil"/>
              <w:left w:val="nil"/>
              <w:bottom w:val="single" w:sz="4" w:space="0" w:color="auto"/>
              <w:right w:val="single" w:sz="4" w:space="0" w:color="auto"/>
            </w:tcBorders>
            <w:noWrap/>
            <w:vAlign w:val="bottom"/>
            <w:hideMark/>
          </w:tcPr>
          <w:p w:rsidR="00ED4E8F" w:rsidRPr="00502BD3" w:rsidRDefault="00ED4E8F" w:rsidP="00502BD3">
            <w:pPr>
              <w:jc w:val="both"/>
              <w:rPr>
                <w:rFonts w:ascii="Times New Roman" w:hAnsi="Times New Roman"/>
                <w:sz w:val="24"/>
                <w:szCs w:val="24"/>
              </w:rPr>
            </w:pPr>
            <w:r w:rsidRPr="00502BD3">
              <w:rPr>
                <w:rFonts w:ascii="Times New Roman" w:hAnsi="Times New Roman"/>
                <w:sz w:val="24"/>
                <w:szCs w:val="24"/>
              </w:rPr>
              <w:t> </w:t>
            </w:r>
          </w:p>
        </w:tc>
      </w:tr>
    </w:tbl>
    <w:p w:rsidR="00ED4E8F" w:rsidRPr="00502BD3" w:rsidRDefault="00ED4E8F" w:rsidP="00502BD3">
      <w:pPr>
        <w:jc w:val="both"/>
        <w:rPr>
          <w:rFonts w:ascii="Times New Roman" w:eastAsia="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sectPr w:rsidR="00ED4E8F" w:rsidRPr="00502BD3">
          <w:pgSz w:w="16838" w:h="11906" w:orient="landscape"/>
          <w:pgMar w:top="1134" w:right="567" w:bottom="1134" w:left="1134" w:header="709" w:footer="709" w:gutter="0"/>
          <w:cols w:space="720"/>
        </w:sect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ED4E8F" w:rsidRPr="00502BD3" w:rsidRDefault="00ED4E8F" w:rsidP="00502BD3">
      <w:pPr>
        <w:jc w:val="both"/>
        <w:rPr>
          <w:rFonts w:ascii="Times New Roman" w:hAnsi="Times New Roman"/>
          <w:sz w:val="24"/>
          <w:szCs w:val="24"/>
        </w:rPr>
      </w:pPr>
    </w:p>
    <w:p w:rsidR="000E2842" w:rsidRPr="00502BD3" w:rsidRDefault="000E2842" w:rsidP="00502BD3">
      <w:pPr>
        <w:jc w:val="both"/>
        <w:rPr>
          <w:rFonts w:ascii="Times New Roman" w:hAnsi="Times New Roman"/>
          <w:sz w:val="24"/>
          <w:szCs w:val="24"/>
        </w:rPr>
      </w:pPr>
    </w:p>
    <w:sectPr w:rsidR="000E2842" w:rsidRPr="00502BD3" w:rsidSect="00502BD3">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choolBook">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4"/>
    <w:lvl w:ilvl="0">
      <w:start w:val="1"/>
      <w:numFmt w:val="decimal"/>
      <w:lvlText w:val="%1)"/>
      <w:lvlJc w:val="left"/>
      <w:pPr>
        <w:tabs>
          <w:tab w:val="num" w:pos="1440"/>
        </w:tabs>
        <w:ind w:left="1440" w:hanging="360"/>
      </w:pPr>
    </w:lvl>
  </w:abstractNum>
  <w:abstractNum w:abstractNumId="1">
    <w:nsid w:val="012D39F0"/>
    <w:multiLevelType w:val="hybridMultilevel"/>
    <w:tmpl w:val="BBDEDA20"/>
    <w:lvl w:ilvl="0" w:tplc="04190001">
      <w:start w:val="1"/>
      <w:numFmt w:val="bullet"/>
      <w:lvlText w:val=""/>
      <w:lvlJc w:val="left"/>
      <w:pPr>
        <w:ind w:left="1364" w:hanging="360"/>
      </w:pPr>
      <w:rPr>
        <w:rFonts w:ascii="Symbol" w:hAnsi="Symbol" w:cs="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cs="Wingdings" w:hint="default"/>
      </w:rPr>
    </w:lvl>
    <w:lvl w:ilvl="3" w:tplc="04190001">
      <w:start w:val="1"/>
      <w:numFmt w:val="bullet"/>
      <w:lvlText w:val=""/>
      <w:lvlJc w:val="left"/>
      <w:pPr>
        <w:ind w:left="3524" w:hanging="360"/>
      </w:pPr>
      <w:rPr>
        <w:rFonts w:ascii="Symbol" w:hAnsi="Symbol" w:cs="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cs="Wingdings" w:hint="default"/>
      </w:rPr>
    </w:lvl>
    <w:lvl w:ilvl="6" w:tplc="04190001">
      <w:start w:val="1"/>
      <w:numFmt w:val="bullet"/>
      <w:lvlText w:val=""/>
      <w:lvlJc w:val="left"/>
      <w:pPr>
        <w:ind w:left="5684" w:hanging="360"/>
      </w:pPr>
      <w:rPr>
        <w:rFonts w:ascii="Symbol" w:hAnsi="Symbol" w:cs="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cs="Wingdings" w:hint="default"/>
      </w:rPr>
    </w:lvl>
  </w:abstractNum>
  <w:abstractNum w:abstractNumId="2">
    <w:nsid w:val="04F3211D"/>
    <w:multiLevelType w:val="multilevel"/>
    <w:tmpl w:val="2902A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1C41BF"/>
    <w:multiLevelType w:val="hybridMultilevel"/>
    <w:tmpl w:val="B0705B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E46580D"/>
    <w:multiLevelType w:val="hybridMultilevel"/>
    <w:tmpl w:val="6804BD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3682097"/>
    <w:multiLevelType w:val="hybridMultilevel"/>
    <w:tmpl w:val="11B0EC82"/>
    <w:lvl w:ilvl="0" w:tplc="BD529C2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nsid w:val="1A112602"/>
    <w:multiLevelType w:val="hybridMultilevel"/>
    <w:tmpl w:val="ABA66C34"/>
    <w:lvl w:ilvl="0" w:tplc="04190001">
      <w:start w:val="1"/>
      <w:numFmt w:val="bullet"/>
      <w:lvlText w:val=""/>
      <w:lvlJc w:val="left"/>
      <w:pPr>
        <w:ind w:left="1145" w:hanging="360"/>
      </w:pPr>
      <w:rPr>
        <w:rFonts w:ascii="Symbol" w:hAnsi="Symbol" w:cs="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cs="Wingdings" w:hint="default"/>
      </w:rPr>
    </w:lvl>
    <w:lvl w:ilvl="3" w:tplc="04190001">
      <w:start w:val="1"/>
      <w:numFmt w:val="bullet"/>
      <w:lvlText w:val=""/>
      <w:lvlJc w:val="left"/>
      <w:pPr>
        <w:ind w:left="3305" w:hanging="360"/>
      </w:pPr>
      <w:rPr>
        <w:rFonts w:ascii="Symbol" w:hAnsi="Symbol" w:cs="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cs="Wingdings" w:hint="default"/>
      </w:rPr>
    </w:lvl>
    <w:lvl w:ilvl="6" w:tplc="04190001">
      <w:start w:val="1"/>
      <w:numFmt w:val="bullet"/>
      <w:lvlText w:val=""/>
      <w:lvlJc w:val="left"/>
      <w:pPr>
        <w:ind w:left="5465" w:hanging="360"/>
      </w:pPr>
      <w:rPr>
        <w:rFonts w:ascii="Symbol" w:hAnsi="Symbol" w:cs="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cs="Wingdings" w:hint="default"/>
      </w:rPr>
    </w:lvl>
  </w:abstractNum>
  <w:abstractNum w:abstractNumId="7">
    <w:nsid w:val="1DDB0D3D"/>
    <w:multiLevelType w:val="multilevel"/>
    <w:tmpl w:val="E8C8C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186794"/>
    <w:multiLevelType w:val="hybridMultilevel"/>
    <w:tmpl w:val="AB5EBF3C"/>
    <w:lvl w:ilvl="0" w:tplc="20523362">
      <w:start w:val="3"/>
      <w:numFmt w:val="decimal"/>
      <w:lvlText w:val="%1."/>
      <w:lvlJc w:val="left"/>
      <w:pPr>
        <w:ind w:left="461" w:hanging="360"/>
      </w:pPr>
      <w:rPr>
        <w:b/>
      </w:rPr>
    </w:lvl>
    <w:lvl w:ilvl="1" w:tplc="04190019">
      <w:start w:val="1"/>
      <w:numFmt w:val="lowerLetter"/>
      <w:lvlText w:val="%2."/>
      <w:lvlJc w:val="left"/>
      <w:pPr>
        <w:ind w:left="1181" w:hanging="360"/>
      </w:pPr>
    </w:lvl>
    <w:lvl w:ilvl="2" w:tplc="0419001B">
      <w:start w:val="1"/>
      <w:numFmt w:val="lowerRoman"/>
      <w:lvlText w:val="%3."/>
      <w:lvlJc w:val="right"/>
      <w:pPr>
        <w:ind w:left="1901" w:hanging="180"/>
      </w:pPr>
    </w:lvl>
    <w:lvl w:ilvl="3" w:tplc="0419000F">
      <w:start w:val="1"/>
      <w:numFmt w:val="decimal"/>
      <w:lvlText w:val="%4."/>
      <w:lvlJc w:val="left"/>
      <w:pPr>
        <w:ind w:left="2621" w:hanging="360"/>
      </w:pPr>
    </w:lvl>
    <w:lvl w:ilvl="4" w:tplc="04190019">
      <w:start w:val="1"/>
      <w:numFmt w:val="lowerLetter"/>
      <w:lvlText w:val="%5."/>
      <w:lvlJc w:val="left"/>
      <w:pPr>
        <w:ind w:left="3341" w:hanging="360"/>
      </w:pPr>
    </w:lvl>
    <w:lvl w:ilvl="5" w:tplc="0419001B">
      <w:start w:val="1"/>
      <w:numFmt w:val="lowerRoman"/>
      <w:lvlText w:val="%6."/>
      <w:lvlJc w:val="right"/>
      <w:pPr>
        <w:ind w:left="4061" w:hanging="180"/>
      </w:pPr>
    </w:lvl>
    <w:lvl w:ilvl="6" w:tplc="0419000F">
      <w:start w:val="1"/>
      <w:numFmt w:val="decimal"/>
      <w:lvlText w:val="%7."/>
      <w:lvlJc w:val="left"/>
      <w:pPr>
        <w:ind w:left="4781" w:hanging="360"/>
      </w:pPr>
    </w:lvl>
    <w:lvl w:ilvl="7" w:tplc="04190019">
      <w:start w:val="1"/>
      <w:numFmt w:val="lowerLetter"/>
      <w:lvlText w:val="%8."/>
      <w:lvlJc w:val="left"/>
      <w:pPr>
        <w:ind w:left="5501" w:hanging="360"/>
      </w:pPr>
    </w:lvl>
    <w:lvl w:ilvl="8" w:tplc="0419001B">
      <w:start w:val="1"/>
      <w:numFmt w:val="lowerRoman"/>
      <w:lvlText w:val="%9."/>
      <w:lvlJc w:val="right"/>
      <w:pPr>
        <w:ind w:left="6221" w:hanging="180"/>
      </w:pPr>
    </w:lvl>
  </w:abstractNum>
  <w:abstractNum w:abstractNumId="9">
    <w:nsid w:val="23BE77F9"/>
    <w:multiLevelType w:val="hybridMultilevel"/>
    <w:tmpl w:val="0B2009FA"/>
    <w:lvl w:ilvl="0" w:tplc="0BE6FA32">
      <w:start w:val="1"/>
      <w:numFmt w:val="decimal"/>
      <w:lvlText w:val="%1."/>
      <w:lvlJc w:val="left"/>
      <w:pPr>
        <w:tabs>
          <w:tab w:val="num" w:pos="461"/>
        </w:tabs>
        <w:ind w:left="461" w:hanging="360"/>
      </w:pPr>
    </w:lvl>
    <w:lvl w:ilvl="1" w:tplc="04190019">
      <w:start w:val="1"/>
      <w:numFmt w:val="lowerLetter"/>
      <w:lvlText w:val="%2."/>
      <w:lvlJc w:val="left"/>
      <w:pPr>
        <w:tabs>
          <w:tab w:val="num" w:pos="1181"/>
        </w:tabs>
        <w:ind w:left="1181" w:hanging="360"/>
      </w:pPr>
    </w:lvl>
    <w:lvl w:ilvl="2" w:tplc="0419001B">
      <w:start w:val="1"/>
      <w:numFmt w:val="lowerRoman"/>
      <w:lvlText w:val="%3."/>
      <w:lvlJc w:val="right"/>
      <w:pPr>
        <w:tabs>
          <w:tab w:val="num" w:pos="1901"/>
        </w:tabs>
        <w:ind w:left="1901" w:hanging="180"/>
      </w:pPr>
    </w:lvl>
    <w:lvl w:ilvl="3" w:tplc="0419000F">
      <w:start w:val="1"/>
      <w:numFmt w:val="decimal"/>
      <w:lvlText w:val="%4."/>
      <w:lvlJc w:val="left"/>
      <w:pPr>
        <w:tabs>
          <w:tab w:val="num" w:pos="2621"/>
        </w:tabs>
        <w:ind w:left="2621" w:hanging="360"/>
      </w:pPr>
    </w:lvl>
    <w:lvl w:ilvl="4" w:tplc="04190019">
      <w:start w:val="1"/>
      <w:numFmt w:val="lowerLetter"/>
      <w:lvlText w:val="%5."/>
      <w:lvlJc w:val="left"/>
      <w:pPr>
        <w:tabs>
          <w:tab w:val="num" w:pos="3341"/>
        </w:tabs>
        <w:ind w:left="3341" w:hanging="360"/>
      </w:pPr>
    </w:lvl>
    <w:lvl w:ilvl="5" w:tplc="0419001B">
      <w:start w:val="1"/>
      <w:numFmt w:val="lowerRoman"/>
      <w:lvlText w:val="%6."/>
      <w:lvlJc w:val="right"/>
      <w:pPr>
        <w:tabs>
          <w:tab w:val="num" w:pos="4061"/>
        </w:tabs>
        <w:ind w:left="4061" w:hanging="180"/>
      </w:pPr>
    </w:lvl>
    <w:lvl w:ilvl="6" w:tplc="0419000F">
      <w:start w:val="1"/>
      <w:numFmt w:val="decimal"/>
      <w:lvlText w:val="%7."/>
      <w:lvlJc w:val="left"/>
      <w:pPr>
        <w:tabs>
          <w:tab w:val="num" w:pos="4781"/>
        </w:tabs>
        <w:ind w:left="4781" w:hanging="360"/>
      </w:pPr>
    </w:lvl>
    <w:lvl w:ilvl="7" w:tplc="04190019">
      <w:start w:val="1"/>
      <w:numFmt w:val="lowerLetter"/>
      <w:lvlText w:val="%8."/>
      <w:lvlJc w:val="left"/>
      <w:pPr>
        <w:tabs>
          <w:tab w:val="num" w:pos="5501"/>
        </w:tabs>
        <w:ind w:left="5501" w:hanging="360"/>
      </w:pPr>
    </w:lvl>
    <w:lvl w:ilvl="8" w:tplc="0419001B">
      <w:start w:val="1"/>
      <w:numFmt w:val="lowerRoman"/>
      <w:lvlText w:val="%9."/>
      <w:lvlJc w:val="right"/>
      <w:pPr>
        <w:tabs>
          <w:tab w:val="num" w:pos="6221"/>
        </w:tabs>
        <w:ind w:left="6221" w:hanging="180"/>
      </w:pPr>
    </w:lvl>
  </w:abstractNum>
  <w:abstractNum w:abstractNumId="10">
    <w:nsid w:val="26CC0DF3"/>
    <w:multiLevelType w:val="hybridMultilevel"/>
    <w:tmpl w:val="9EACA0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F64444C"/>
    <w:multiLevelType w:val="multilevel"/>
    <w:tmpl w:val="818C6C4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306A1F23"/>
    <w:multiLevelType w:val="hybridMultilevel"/>
    <w:tmpl w:val="59347326"/>
    <w:lvl w:ilvl="0" w:tplc="6A8A86F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33C95FE6"/>
    <w:multiLevelType w:val="hybridMultilevel"/>
    <w:tmpl w:val="AABA4616"/>
    <w:lvl w:ilvl="0" w:tplc="04190001">
      <w:start w:val="1"/>
      <w:numFmt w:val="bullet"/>
      <w:lvlText w:val=""/>
      <w:lvlJc w:val="left"/>
      <w:pPr>
        <w:ind w:left="1085" w:hanging="360"/>
      </w:pPr>
      <w:rPr>
        <w:rFonts w:ascii="Symbol" w:hAnsi="Symbol" w:cs="Symbol" w:hint="default"/>
      </w:rPr>
    </w:lvl>
    <w:lvl w:ilvl="1" w:tplc="04190003">
      <w:start w:val="1"/>
      <w:numFmt w:val="bullet"/>
      <w:lvlText w:val="o"/>
      <w:lvlJc w:val="left"/>
      <w:pPr>
        <w:ind w:left="1805" w:hanging="360"/>
      </w:pPr>
      <w:rPr>
        <w:rFonts w:ascii="Courier New" w:hAnsi="Courier New" w:cs="Courier New" w:hint="default"/>
      </w:rPr>
    </w:lvl>
    <w:lvl w:ilvl="2" w:tplc="04190005">
      <w:start w:val="1"/>
      <w:numFmt w:val="bullet"/>
      <w:lvlText w:val=""/>
      <w:lvlJc w:val="left"/>
      <w:pPr>
        <w:ind w:left="2525" w:hanging="360"/>
      </w:pPr>
      <w:rPr>
        <w:rFonts w:ascii="Wingdings" w:hAnsi="Wingdings" w:cs="Wingdings" w:hint="default"/>
      </w:rPr>
    </w:lvl>
    <w:lvl w:ilvl="3" w:tplc="04190001">
      <w:start w:val="1"/>
      <w:numFmt w:val="bullet"/>
      <w:lvlText w:val=""/>
      <w:lvlJc w:val="left"/>
      <w:pPr>
        <w:ind w:left="3245" w:hanging="360"/>
      </w:pPr>
      <w:rPr>
        <w:rFonts w:ascii="Symbol" w:hAnsi="Symbol" w:cs="Symbol" w:hint="default"/>
      </w:rPr>
    </w:lvl>
    <w:lvl w:ilvl="4" w:tplc="04190003">
      <w:start w:val="1"/>
      <w:numFmt w:val="bullet"/>
      <w:lvlText w:val="o"/>
      <w:lvlJc w:val="left"/>
      <w:pPr>
        <w:ind w:left="3965" w:hanging="360"/>
      </w:pPr>
      <w:rPr>
        <w:rFonts w:ascii="Courier New" w:hAnsi="Courier New" w:cs="Courier New" w:hint="default"/>
      </w:rPr>
    </w:lvl>
    <w:lvl w:ilvl="5" w:tplc="04190005">
      <w:start w:val="1"/>
      <w:numFmt w:val="bullet"/>
      <w:lvlText w:val=""/>
      <w:lvlJc w:val="left"/>
      <w:pPr>
        <w:ind w:left="4685" w:hanging="360"/>
      </w:pPr>
      <w:rPr>
        <w:rFonts w:ascii="Wingdings" w:hAnsi="Wingdings" w:cs="Wingdings" w:hint="default"/>
      </w:rPr>
    </w:lvl>
    <w:lvl w:ilvl="6" w:tplc="04190001">
      <w:start w:val="1"/>
      <w:numFmt w:val="bullet"/>
      <w:lvlText w:val=""/>
      <w:lvlJc w:val="left"/>
      <w:pPr>
        <w:ind w:left="5405" w:hanging="360"/>
      </w:pPr>
      <w:rPr>
        <w:rFonts w:ascii="Symbol" w:hAnsi="Symbol" w:cs="Symbol" w:hint="default"/>
      </w:rPr>
    </w:lvl>
    <w:lvl w:ilvl="7" w:tplc="04190003">
      <w:start w:val="1"/>
      <w:numFmt w:val="bullet"/>
      <w:lvlText w:val="o"/>
      <w:lvlJc w:val="left"/>
      <w:pPr>
        <w:ind w:left="6125" w:hanging="360"/>
      </w:pPr>
      <w:rPr>
        <w:rFonts w:ascii="Courier New" w:hAnsi="Courier New" w:cs="Courier New" w:hint="default"/>
      </w:rPr>
    </w:lvl>
    <w:lvl w:ilvl="8" w:tplc="04190005">
      <w:start w:val="1"/>
      <w:numFmt w:val="bullet"/>
      <w:lvlText w:val=""/>
      <w:lvlJc w:val="left"/>
      <w:pPr>
        <w:ind w:left="6845" w:hanging="360"/>
      </w:pPr>
      <w:rPr>
        <w:rFonts w:ascii="Wingdings" w:hAnsi="Wingdings" w:cs="Wingdings" w:hint="default"/>
      </w:rPr>
    </w:lvl>
  </w:abstractNum>
  <w:abstractNum w:abstractNumId="14">
    <w:nsid w:val="393864D2"/>
    <w:multiLevelType w:val="hybridMultilevel"/>
    <w:tmpl w:val="BDA4C8AA"/>
    <w:lvl w:ilvl="0" w:tplc="0419000F">
      <w:start w:val="1"/>
      <w:numFmt w:val="decimal"/>
      <w:lvlText w:val="%1."/>
      <w:lvlJc w:val="left"/>
      <w:pPr>
        <w:tabs>
          <w:tab w:val="num" w:pos="761"/>
        </w:tabs>
        <w:ind w:left="761" w:hanging="360"/>
      </w:pPr>
    </w:lvl>
    <w:lvl w:ilvl="1" w:tplc="04190019">
      <w:start w:val="1"/>
      <w:numFmt w:val="lowerLetter"/>
      <w:lvlText w:val="%2."/>
      <w:lvlJc w:val="left"/>
      <w:pPr>
        <w:tabs>
          <w:tab w:val="num" w:pos="1481"/>
        </w:tabs>
        <w:ind w:left="1481" w:hanging="360"/>
      </w:pPr>
    </w:lvl>
    <w:lvl w:ilvl="2" w:tplc="0419001B">
      <w:start w:val="1"/>
      <w:numFmt w:val="lowerRoman"/>
      <w:lvlText w:val="%3."/>
      <w:lvlJc w:val="right"/>
      <w:pPr>
        <w:tabs>
          <w:tab w:val="num" w:pos="2201"/>
        </w:tabs>
        <w:ind w:left="2201" w:hanging="180"/>
      </w:pPr>
    </w:lvl>
    <w:lvl w:ilvl="3" w:tplc="0419000F">
      <w:start w:val="1"/>
      <w:numFmt w:val="decimal"/>
      <w:lvlText w:val="%4."/>
      <w:lvlJc w:val="left"/>
      <w:pPr>
        <w:tabs>
          <w:tab w:val="num" w:pos="2921"/>
        </w:tabs>
        <w:ind w:left="2921" w:hanging="360"/>
      </w:pPr>
    </w:lvl>
    <w:lvl w:ilvl="4" w:tplc="04190019">
      <w:start w:val="1"/>
      <w:numFmt w:val="lowerLetter"/>
      <w:lvlText w:val="%5."/>
      <w:lvlJc w:val="left"/>
      <w:pPr>
        <w:tabs>
          <w:tab w:val="num" w:pos="3641"/>
        </w:tabs>
        <w:ind w:left="3641" w:hanging="360"/>
      </w:pPr>
    </w:lvl>
    <w:lvl w:ilvl="5" w:tplc="0419001B">
      <w:start w:val="1"/>
      <w:numFmt w:val="lowerRoman"/>
      <w:lvlText w:val="%6."/>
      <w:lvlJc w:val="right"/>
      <w:pPr>
        <w:tabs>
          <w:tab w:val="num" w:pos="4361"/>
        </w:tabs>
        <w:ind w:left="4361" w:hanging="180"/>
      </w:pPr>
    </w:lvl>
    <w:lvl w:ilvl="6" w:tplc="0419000F">
      <w:start w:val="1"/>
      <w:numFmt w:val="decimal"/>
      <w:lvlText w:val="%7."/>
      <w:lvlJc w:val="left"/>
      <w:pPr>
        <w:tabs>
          <w:tab w:val="num" w:pos="5081"/>
        </w:tabs>
        <w:ind w:left="5081" w:hanging="360"/>
      </w:pPr>
    </w:lvl>
    <w:lvl w:ilvl="7" w:tplc="04190019">
      <w:start w:val="1"/>
      <w:numFmt w:val="lowerLetter"/>
      <w:lvlText w:val="%8."/>
      <w:lvlJc w:val="left"/>
      <w:pPr>
        <w:tabs>
          <w:tab w:val="num" w:pos="5801"/>
        </w:tabs>
        <w:ind w:left="5801" w:hanging="360"/>
      </w:pPr>
    </w:lvl>
    <w:lvl w:ilvl="8" w:tplc="0419001B">
      <w:start w:val="1"/>
      <w:numFmt w:val="lowerRoman"/>
      <w:lvlText w:val="%9."/>
      <w:lvlJc w:val="right"/>
      <w:pPr>
        <w:tabs>
          <w:tab w:val="num" w:pos="6521"/>
        </w:tabs>
        <w:ind w:left="6521" w:hanging="180"/>
      </w:pPr>
    </w:lvl>
  </w:abstractNum>
  <w:abstractNum w:abstractNumId="15">
    <w:nsid w:val="412868A2"/>
    <w:multiLevelType w:val="hybridMultilevel"/>
    <w:tmpl w:val="DC36A0BA"/>
    <w:lvl w:ilvl="0" w:tplc="409ACEEE">
      <w:start w:val="1"/>
      <w:numFmt w:val="upperRoman"/>
      <w:lvlText w:val="%1."/>
      <w:lvlJc w:val="left"/>
      <w:pPr>
        <w:ind w:left="1080" w:hanging="720"/>
      </w:pPr>
    </w:lvl>
    <w:lvl w:ilvl="1" w:tplc="0419000F">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D43482A"/>
    <w:multiLevelType w:val="hybridMultilevel"/>
    <w:tmpl w:val="F45639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529442F1"/>
    <w:multiLevelType w:val="singleLevel"/>
    <w:tmpl w:val="CE1E1084"/>
    <w:lvl w:ilvl="0">
      <w:start w:val="1"/>
      <w:numFmt w:val="decimal"/>
      <w:lvlText w:val="%1)"/>
      <w:legacy w:legacy="1" w:legacySpace="0" w:legacyIndent="484"/>
      <w:lvlJc w:val="left"/>
      <w:pPr>
        <w:ind w:left="0" w:firstLine="0"/>
      </w:pPr>
      <w:rPr>
        <w:rFonts w:ascii="Times New Roman" w:hAnsi="Times New Roman" w:cs="Times New Roman" w:hint="default"/>
      </w:rPr>
    </w:lvl>
  </w:abstractNum>
  <w:abstractNum w:abstractNumId="18">
    <w:nsid w:val="57191564"/>
    <w:multiLevelType w:val="hybridMultilevel"/>
    <w:tmpl w:val="B4C6AE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E7C12A1"/>
    <w:multiLevelType w:val="hybridMultilevel"/>
    <w:tmpl w:val="BABC726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
    <w:nsid w:val="5F330481"/>
    <w:multiLevelType w:val="multilevel"/>
    <w:tmpl w:val="38EAE78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5F8662AE"/>
    <w:multiLevelType w:val="hybridMultilevel"/>
    <w:tmpl w:val="F036E6A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2">
    <w:nsid w:val="702C2A7F"/>
    <w:multiLevelType w:val="hybridMultilevel"/>
    <w:tmpl w:val="893EAC7A"/>
    <w:lvl w:ilvl="0" w:tplc="1A92C4C6">
      <w:start w:val="5"/>
      <w:numFmt w:val="decimal"/>
      <w:lvlText w:val="%1."/>
      <w:lvlJc w:val="left"/>
      <w:pPr>
        <w:tabs>
          <w:tab w:val="num" w:pos="761"/>
        </w:tabs>
        <w:ind w:left="761" w:hanging="360"/>
      </w:pPr>
    </w:lvl>
    <w:lvl w:ilvl="1" w:tplc="04190019">
      <w:start w:val="1"/>
      <w:numFmt w:val="lowerLetter"/>
      <w:lvlText w:val="%2."/>
      <w:lvlJc w:val="left"/>
      <w:pPr>
        <w:tabs>
          <w:tab w:val="num" w:pos="1481"/>
        </w:tabs>
        <w:ind w:left="1481" w:hanging="360"/>
      </w:pPr>
    </w:lvl>
    <w:lvl w:ilvl="2" w:tplc="0419001B">
      <w:start w:val="1"/>
      <w:numFmt w:val="lowerRoman"/>
      <w:lvlText w:val="%3."/>
      <w:lvlJc w:val="right"/>
      <w:pPr>
        <w:tabs>
          <w:tab w:val="num" w:pos="2201"/>
        </w:tabs>
        <w:ind w:left="2201" w:hanging="180"/>
      </w:pPr>
    </w:lvl>
    <w:lvl w:ilvl="3" w:tplc="0419000F">
      <w:start w:val="1"/>
      <w:numFmt w:val="decimal"/>
      <w:lvlText w:val="%4."/>
      <w:lvlJc w:val="left"/>
      <w:pPr>
        <w:tabs>
          <w:tab w:val="num" w:pos="2921"/>
        </w:tabs>
        <w:ind w:left="2921" w:hanging="360"/>
      </w:pPr>
    </w:lvl>
    <w:lvl w:ilvl="4" w:tplc="04190019">
      <w:start w:val="1"/>
      <w:numFmt w:val="lowerLetter"/>
      <w:lvlText w:val="%5."/>
      <w:lvlJc w:val="left"/>
      <w:pPr>
        <w:tabs>
          <w:tab w:val="num" w:pos="3641"/>
        </w:tabs>
        <w:ind w:left="3641" w:hanging="360"/>
      </w:pPr>
    </w:lvl>
    <w:lvl w:ilvl="5" w:tplc="0419001B">
      <w:start w:val="1"/>
      <w:numFmt w:val="lowerRoman"/>
      <w:lvlText w:val="%6."/>
      <w:lvlJc w:val="right"/>
      <w:pPr>
        <w:tabs>
          <w:tab w:val="num" w:pos="4361"/>
        </w:tabs>
        <w:ind w:left="4361" w:hanging="180"/>
      </w:pPr>
    </w:lvl>
    <w:lvl w:ilvl="6" w:tplc="0419000F">
      <w:start w:val="1"/>
      <w:numFmt w:val="decimal"/>
      <w:lvlText w:val="%7."/>
      <w:lvlJc w:val="left"/>
      <w:pPr>
        <w:tabs>
          <w:tab w:val="num" w:pos="5081"/>
        </w:tabs>
        <w:ind w:left="5081" w:hanging="360"/>
      </w:pPr>
    </w:lvl>
    <w:lvl w:ilvl="7" w:tplc="04190019">
      <w:start w:val="1"/>
      <w:numFmt w:val="lowerLetter"/>
      <w:lvlText w:val="%8."/>
      <w:lvlJc w:val="left"/>
      <w:pPr>
        <w:tabs>
          <w:tab w:val="num" w:pos="5801"/>
        </w:tabs>
        <w:ind w:left="5801" w:hanging="360"/>
      </w:pPr>
    </w:lvl>
    <w:lvl w:ilvl="8" w:tplc="0419001B">
      <w:start w:val="1"/>
      <w:numFmt w:val="lowerRoman"/>
      <w:lvlText w:val="%9."/>
      <w:lvlJc w:val="right"/>
      <w:pPr>
        <w:tabs>
          <w:tab w:val="num" w:pos="6521"/>
        </w:tabs>
        <w:ind w:left="6521" w:hanging="180"/>
      </w:pPr>
    </w:lvl>
  </w:abstractNum>
  <w:abstractNum w:abstractNumId="23">
    <w:nsid w:val="7088552F"/>
    <w:multiLevelType w:val="multilevel"/>
    <w:tmpl w:val="F8D6CCE2"/>
    <w:lvl w:ilvl="0">
      <w:start w:val="1"/>
      <w:numFmt w:val="decimal"/>
      <w:lvlText w:val="%1."/>
      <w:lvlJc w:val="left"/>
      <w:pPr>
        <w:ind w:left="720" w:hanging="360"/>
      </w:pPr>
    </w:lvl>
    <w:lvl w:ilvl="1">
      <w:start w:val="1"/>
      <w:numFmt w:val="decimal"/>
      <w:isLgl/>
      <w:lvlText w:val="%1.%2."/>
      <w:lvlJc w:val="left"/>
      <w:pPr>
        <w:ind w:left="1140" w:hanging="720"/>
      </w:pPr>
    </w:lvl>
    <w:lvl w:ilvl="2">
      <w:start w:val="1"/>
      <w:numFmt w:val="decimal"/>
      <w:isLgl/>
      <w:lvlText w:val="%1.%2.%3."/>
      <w:lvlJc w:val="left"/>
      <w:pPr>
        <w:ind w:left="1200" w:hanging="720"/>
      </w:pPr>
    </w:lvl>
    <w:lvl w:ilvl="3">
      <w:start w:val="1"/>
      <w:numFmt w:val="decimal"/>
      <w:isLgl/>
      <w:lvlText w:val="%1.%2.%3.%4."/>
      <w:lvlJc w:val="left"/>
      <w:pPr>
        <w:ind w:left="1620" w:hanging="1080"/>
      </w:pPr>
    </w:lvl>
    <w:lvl w:ilvl="4">
      <w:start w:val="1"/>
      <w:numFmt w:val="decimal"/>
      <w:isLgl/>
      <w:lvlText w:val="%1.%2.%3.%4.%5."/>
      <w:lvlJc w:val="left"/>
      <w:pPr>
        <w:ind w:left="1680" w:hanging="1080"/>
      </w:pPr>
    </w:lvl>
    <w:lvl w:ilvl="5">
      <w:start w:val="1"/>
      <w:numFmt w:val="decimal"/>
      <w:isLgl/>
      <w:lvlText w:val="%1.%2.%3.%4.%5.%6."/>
      <w:lvlJc w:val="left"/>
      <w:pPr>
        <w:ind w:left="2100" w:hanging="1440"/>
      </w:pPr>
    </w:lvl>
    <w:lvl w:ilvl="6">
      <w:start w:val="1"/>
      <w:numFmt w:val="decimal"/>
      <w:isLgl/>
      <w:lvlText w:val="%1.%2.%3.%4.%5.%6.%7."/>
      <w:lvlJc w:val="left"/>
      <w:pPr>
        <w:ind w:left="2520" w:hanging="1800"/>
      </w:pPr>
    </w:lvl>
    <w:lvl w:ilvl="7">
      <w:start w:val="1"/>
      <w:numFmt w:val="decimal"/>
      <w:isLgl/>
      <w:lvlText w:val="%1.%2.%3.%4.%5.%6.%7.%8."/>
      <w:lvlJc w:val="left"/>
      <w:pPr>
        <w:ind w:left="2580" w:hanging="1800"/>
      </w:pPr>
    </w:lvl>
    <w:lvl w:ilvl="8">
      <w:start w:val="1"/>
      <w:numFmt w:val="decimal"/>
      <w:isLgl/>
      <w:lvlText w:val="%1.%2.%3.%4.%5.%6.%7.%8.%9."/>
      <w:lvlJc w:val="left"/>
      <w:pPr>
        <w:ind w:left="3000" w:hanging="2160"/>
      </w:pPr>
    </w:lvl>
  </w:abstractNum>
  <w:abstractNum w:abstractNumId="24">
    <w:nsid w:val="753535DF"/>
    <w:multiLevelType w:val="hybridMultilevel"/>
    <w:tmpl w:val="CD56FF34"/>
    <w:lvl w:ilvl="0" w:tplc="A58EC0F4">
      <w:start w:val="1"/>
      <w:numFmt w:val="decimal"/>
      <w:lvlText w:val="%1."/>
      <w:lvlJc w:val="left"/>
      <w:pPr>
        <w:tabs>
          <w:tab w:val="num" w:pos="461"/>
        </w:tabs>
        <w:ind w:left="461" w:hanging="360"/>
      </w:pPr>
    </w:lvl>
    <w:lvl w:ilvl="1" w:tplc="04190019">
      <w:start w:val="1"/>
      <w:numFmt w:val="lowerLetter"/>
      <w:lvlText w:val="%2."/>
      <w:lvlJc w:val="left"/>
      <w:pPr>
        <w:tabs>
          <w:tab w:val="num" w:pos="1181"/>
        </w:tabs>
        <w:ind w:left="1181" w:hanging="360"/>
      </w:pPr>
    </w:lvl>
    <w:lvl w:ilvl="2" w:tplc="0419001B">
      <w:start w:val="1"/>
      <w:numFmt w:val="lowerRoman"/>
      <w:lvlText w:val="%3."/>
      <w:lvlJc w:val="right"/>
      <w:pPr>
        <w:tabs>
          <w:tab w:val="num" w:pos="1901"/>
        </w:tabs>
        <w:ind w:left="1901" w:hanging="180"/>
      </w:pPr>
    </w:lvl>
    <w:lvl w:ilvl="3" w:tplc="0419000F">
      <w:start w:val="1"/>
      <w:numFmt w:val="decimal"/>
      <w:lvlText w:val="%4."/>
      <w:lvlJc w:val="left"/>
      <w:pPr>
        <w:tabs>
          <w:tab w:val="num" w:pos="2621"/>
        </w:tabs>
        <w:ind w:left="2621" w:hanging="360"/>
      </w:pPr>
    </w:lvl>
    <w:lvl w:ilvl="4" w:tplc="04190019">
      <w:start w:val="1"/>
      <w:numFmt w:val="lowerLetter"/>
      <w:lvlText w:val="%5."/>
      <w:lvlJc w:val="left"/>
      <w:pPr>
        <w:tabs>
          <w:tab w:val="num" w:pos="3341"/>
        </w:tabs>
        <w:ind w:left="3341" w:hanging="360"/>
      </w:pPr>
    </w:lvl>
    <w:lvl w:ilvl="5" w:tplc="0419001B">
      <w:start w:val="1"/>
      <w:numFmt w:val="lowerRoman"/>
      <w:lvlText w:val="%6."/>
      <w:lvlJc w:val="right"/>
      <w:pPr>
        <w:tabs>
          <w:tab w:val="num" w:pos="4061"/>
        </w:tabs>
        <w:ind w:left="4061" w:hanging="180"/>
      </w:pPr>
    </w:lvl>
    <w:lvl w:ilvl="6" w:tplc="0419000F">
      <w:start w:val="1"/>
      <w:numFmt w:val="decimal"/>
      <w:lvlText w:val="%7."/>
      <w:lvlJc w:val="left"/>
      <w:pPr>
        <w:tabs>
          <w:tab w:val="num" w:pos="4781"/>
        </w:tabs>
        <w:ind w:left="4781" w:hanging="360"/>
      </w:pPr>
    </w:lvl>
    <w:lvl w:ilvl="7" w:tplc="04190019">
      <w:start w:val="1"/>
      <w:numFmt w:val="lowerLetter"/>
      <w:lvlText w:val="%8."/>
      <w:lvlJc w:val="left"/>
      <w:pPr>
        <w:tabs>
          <w:tab w:val="num" w:pos="5501"/>
        </w:tabs>
        <w:ind w:left="5501" w:hanging="360"/>
      </w:pPr>
    </w:lvl>
    <w:lvl w:ilvl="8" w:tplc="0419001B">
      <w:start w:val="1"/>
      <w:numFmt w:val="lowerRoman"/>
      <w:lvlText w:val="%9."/>
      <w:lvlJc w:val="right"/>
      <w:pPr>
        <w:tabs>
          <w:tab w:val="num" w:pos="6221"/>
        </w:tabs>
        <w:ind w:left="6221" w:hanging="180"/>
      </w:pPr>
    </w:lvl>
  </w:abstractNum>
  <w:abstractNum w:abstractNumId="25">
    <w:nsid w:val="7D381BE9"/>
    <w:multiLevelType w:val="hybridMultilevel"/>
    <w:tmpl w:val="46B85610"/>
    <w:lvl w:ilvl="0" w:tplc="2DD254EC">
      <w:start w:val="3"/>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6">
    <w:nsid w:val="7F581609"/>
    <w:multiLevelType w:val="hybridMultilevel"/>
    <w:tmpl w:val="04B01D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7"/>
  </w:num>
  <w:num w:numId="3">
    <w:abstractNumId w:val="20"/>
    <w:lvlOverride w:ilvl="0">
      <w:startOverride w:val="1"/>
    </w:lvlOverride>
    <w:lvlOverride w:ilvl="1"/>
    <w:lvlOverride w:ilvl="2"/>
    <w:lvlOverride w:ilvl="3"/>
    <w:lvlOverride w:ilvl="4"/>
    <w:lvlOverride w:ilvl="5"/>
    <w:lvlOverride w:ilvl="6"/>
    <w:lvlOverride w:ilvl="7"/>
    <w:lvlOverride w:ilvl="8"/>
  </w:num>
  <w:num w:numId="4">
    <w:abstractNumId w:val="11"/>
    <w:lvlOverride w:ilvl="0">
      <w:startOverride w:val="1"/>
    </w:lvlOverride>
    <w:lvlOverride w:ilvl="1"/>
    <w:lvlOverride w:ilvl="2"/>
    <w:lvlOverride w:ilvl="3"/>
    <w:lvlOverride w:ilvl="4"/>
    <w:lvlOverride w:ilvl="5"/>
    <w:lvlOverride w:ilvl="6"/>
    <w:lvlOverride w:ilvl="7"/>
    <w:lvlOverride w:ilvl="8"/>
  </w:num>
  <w:num w:numId="5">
    <w:abstractNumId w:val="2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lvlOverride w:ilvl="0">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num>
  <w:num w:numId="18">
    <w:abstractNumId w:val="2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3"/>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19"/>
  </w:num>
  <w:num w:numId="36">
    <w:abstractNumId w:val="25"/>
  </w:num>
  <w:num w:numId="37">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3"/>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4"/>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E8F"/>
    <w:rsid w:val="00036FA8"/>
    <w:rsid w:val="000E2842"/>
    <w:rsid w:val="00111F86"/>
    <w:rsid w:val="002248CC"/>
    <w:rsid w:val="00337943"/>
    <w:rsid w:val="00424777"/>
    <w:rsid w:val="004C4D20"/>
    <w:rsid w:val="00502BD3"/>
    <w:rsid w:val="006277C2"/>
    <w:rsid w:val="00635797"/>
    <w:rsid w:val="00655F0A"/>
    <w:rsid w:val="006B231D"/>
    <w:rsid w:val="007220D0"/>
    <w:rsid w:val="00766AD0"/>
    <w:rsid w:val="008A77B5"/>
    <w:rsid w:val="00934DD1"/>
    <w:rsid w:val="009B6DA6"/>
    <w:rsid w:val="00A323DE"/>
    <w:rsid w:val="00B34EAA"/>
    <w:rsid w:val="00E12C1A"/>
    <w:rsid w:val="00ED4E8F"/>
    <w:rsid w:val="00F00196"/>
    <w:rsid w:val="00F95E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5:chartTrackingRefBased/>
  <w15:docId w15:val="{67D2194F-70EC-451A-AEF2-2C8D8D308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E8F"/>
    <w:pPr>
      <w:spacing w:after="0" w:line="240" w:lineRule="auto"/>
    </w:pPr>
    <w:rPr>
      <w:rFonts w:ascii="Calibri" w:eastAsia="Calibri" w:hAnsi="Calibri" w:cs="Times New Roman"/>
    </w:rPr>
  </w:style>
  <w:style w:type="paragraph" w:styleId="1">
    <w:name w:val="heading 1"/>
    <w:aliases w:val="!Части документа"/>
    <w:basedOn w:val="a"/>
    <w:next w:val="a"/>
    <w:link w:val="10"/>
    <w:qFormat/>
    <w:rsid w:val="00ED4E8F"/>
    <w:pPr>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semiHidden/>
    <w:unhideWhenUsed/>
    <w:qFormat/>
    <w:rsid w:val="00ED4E8F"/>
    <w:pPr>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semiHidden/>
    <w:unhideWhenUsed/>
    <w:qFormat/>
    <w:rsid w:val="00ED4E8F"/>
    <w:pPr>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semiHidden/>
    <w:unhideWhenUsed/>
    <w:qFormat/>
    <w:rsid w:val="00ED4E8F"/>
    <w:pPr>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D4E8F"/>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semiHidden/>
    <w:rsid w:val="00ED4E8F"/>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semiHidden/>
    <w:rsid w:val="00ED4E8F"/>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semiHidden/>
    <w:rsid w:val="00ED4E8F"/>
    <w:rPr>
      <w:rFonts w:ascii="Arial" w:eastAsia="Times New Roman" w:hAnsi="Arial" w:cs="Times New Roman"/>
      <w:b/>
      <w:bCs/>
      <w:sz w:val="26"/>
      <w:szCs w:val="28"/>
      <w:lang w:eastAsia="ru-RU"/>
    </w:rPr>
  </w:style>
  <w:style w:type="character" w:customStyle="1" w:styleId="Exact">
    <w:name w:val="Основной текст Exact"/>
    <w:basedOn w:val="a0"/>
    <w:rsid w:val="00ED4E8F"/>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21">
    <w:name w:val="Основной текст (2)_"/>
    <w:basedOn w:val="a0"/>
    <w:link w:val="22"/>
    <w:rsid w:val="00ED4E8F"/>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ED4E8F"/>
    <w:pPr>
      <w:widowControl w:val="0"/>
      <w:shd w:val="clear" w:color="auto" w:fill="FFFFFF"/>
      <w:spacing w:after="300" w:line="317" w:lineRule="exact"/>
      <w:jc w:val="center"/>
    </w:pPr>
    <w:rPr>
      <w:rFonts w:ascii="Times New Roman" w:eastAsia="Times New Roman" w:hAnsi="Times New Roman"/>
      <w:b/>
      <w:bCs/>
      <w:sz w:val="26"/>
      <w:szCs w:val="26"/>
    </w:rPr>
  </w:style>
  <w:style w:type="character" w:customStyle="1" w:styleId="11">
    <w:name w:val="Заголовок №1_"/>
    <w:basedOn w:val="a0"/>
    <w:link w:val="12"/>
    <w:rsid w:val="00ED4E8F"/>
    <w:rPr>
      <w:rFonts w:ascii="Times New Roman" w:eastAsia="Times New Roman" w:hAnsi="Times New Roman" w:cs="Times New Roman"/>
      <w:b/>
      <w:bCs/>
      <w:sz w:val="31"/>
      <w:szCs w:val="31"/>
      <w:shd w:val="clear" w:color="auto" w:fill="FFFFFF"/>
    </w:rPr>
  </w:style>
  <w:style w:type="paragraph" w:customStyle="1" w:styleId="12">
    <w:name w:val="Заголовок №1"/>
    <w:basedOn w:val="a"/>
    <w:link w:val="11"/>
    <w:rsid w:val="00ED4E8F"/>
    <w:pPr>
      <w:widowControl w:val="0"/>
      <w:shd w:val="clear" w:color="auto" w:fill="FFFFFF"/>
      <w:spacing w:before="300" w:after="960" w:line="0" w:lineRule="atLeast"/>
      <w:jc w:val="center"/>
      <w:outlineLvl w:val="0"/>
    </w:pPr>
    <w:rPr>
      <w:rFonts w:ascii="Times New Roman" w:eastAsia="Times New Roman" w:hAnsi="Times New Roman"/>
      <w:b/>
      <w:bCs/>
      <w:sz w:val="31"/>
      <w:szCs w:val="31"/>
    </w:rPr>
  </w:style>
  <w:style w:type="character" w:customStyle="1" w:styleId="a3">
    <w:name w:val="Основной текст_"/>
    <w:basedOn w:val="a0"/>
    <w:link w:val="23"/>
    <w:rsid w:val="00ED4E8F"/>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3"/>
    <w:rsid w:val="00ED4E8F"/>
    <w:pPr>
      <w:widowControl w:val="0"/>
      <w:shd w:val="clear" w:color="auto" w:fill="FFFFFF"/>
      <w:spacing w:before="960" w:after="60" w:line="0" w:lineRule="atLeast"/>
      <w:ind w:hanging="380"/>
    </w:pPr>
    <w:rPr>
      <w:rFonts w:ascii="Times New Roman" w:eastAsia="Times New Roman" w:hAnsi="Times New Roman"/>
      <w:sz w:val="26"/>
      <w:szCs w:val="26"/>
    </w:rPr>
  </w:style>
  <w:style w:type="character" w:customStyle="1" w:styleId="31">
    <w:name w:val="Основной текст (3)_"/>
    <w:basedOn w:val="a0"/>
    <w:link w:val="32"/>
    <w:rsid w:val="00ED4E8F"/>
    <w:rPr>
      <w:rFonts w:ascii="Times New Roman" w:eastAsia="Times New Roman" w:hAnsi="Times New Roman" w:cs="Times New Roman"/>
      <w:sz w:val="18"/>
      <w:szCs w:val="18"/>
      <w:shd w:val="clear" w:color="auto" w:fill="FFFFFF"/>
    </w:rPr>
  </w:style>
  <w:style w:type="paragraph" w:customStyle="1" w:styleId="32">
    <w:name w:val="Основной текст (3)"/>
    <w:basedOn w:val="a"/>
    <w:link w:val="31"/>
    <w:rsid w:val="00ED4E8F"/>
    <w:pPr>
      <w:widowControl w:val="0"/>
      <w:shd w:val="clear" w:color="auto" w:fill="FFFFFF"/>
      <w:spacing w:before="60" w:after="300" w:line="0" w:lineRule="atLeast"/>
    </w:pPr>
    <w:rPr>
      <w:rFonts w:ascii="Times New Roman" w:eastAsia="Times New Roman" w:hAnsi="Times New Roman"/>
      <w:sz w:val="18"/>
      <w:szCs w:val="18"/>
    </w:rPr>
  </w:style>
  <w:style w:type="character" w:customStyle="1" w:styleId="2pt">
    <w:name w:val="Основной текст + Полужирный;Интервал 2 pt"/>
    <w:basedOn w:val="a3"/>
    <w:rsid w:val="00ED4E8F"/>
    <w:rPr>
      <w:rFonts w:ascii="Times New Roman" w:eastAsia="Times New Roman" w:hAnsi="Times New Roman" w:cs="Times New Roman"/>
      <w:b/>
      <w:bCs/>
      <w:color w:val="000000"/>
      <w:spacing w:val="50"/>
      <w:w w:val="100"/>
      <w:position w:val="0"/>
      <w:sz w:val="26"/>
      <w:szCs w:val="26"/>
      <w:shd w:val="clear" w:color="auto" w:fill="FFFFFF"/>
      <w:lang w:val="ru-RU"/>
    </w:rPr>
  </w:style>
  <w:style w:type="character" w:customStyle="1" w:styleId="a4">
    <w:name w:val="Текст примечания Знак"/>
    <w:aliases w:val="!Равноширинный текст документа Знак1"/>
    <w:basedOn w:val="a0"/>
    <w:link w:val="a5"/>
    <w:semiHidden/>
    <w:locked/>
    <w:rsid w:val="00ED4E8F"/>
    <w:rPr>
      <w:rFonts w:ascii="Courier" w:eastAsia="Times New Roman" w:hAnsi="Courier"/>
    </w:rPr>
  </w:style>
  <w:style w:type="paragraph" w:styleId="a5">
    <w:name w:val="annotation text"/>
    <w:aliases w:val="!Равноширинный текст документа"/>
    <w:basedOn w:val="a"/>
    <w:link w:val="a4"/>
    <w:semiHidden/>
    <w:unhideWhenUsed/>
    <w:rsid w:val="00ED4E8F"/>
    <w:pPr>
      <w:ind w:firstLine="567"/>
      <w:jc w:val="both"/>
    </w:pPr>
    <w:rPr>
      <w:rFonts w:ascii="Courier" w:eastAsia="Times New Roman" w:hAnsi="Courier" w:cstheme="minorBidi"/>
    </w:rPr>
  </w:style>
  <w:style w:type="character" w:customStyle="1" w:styleId="13">
    <w:name w:val="Текст примечания Знак1"/>
    <w:aliases w:val="!Равноширинный текст документа Знак"/>
    <w:basedOn w:val="a0"/>
    <w:semiHidden/>
    <w:rsid w:val="00ED4E8F"/>
    <w:rPr>
      <w:rFonts w:ascii="Calibri" w:eastAsia="Calibri" w:hAnsi="Calibri" w:cs="Times New Roman"/>
      <w:sz w:val="20"/>
      <w:szCs w:val="20"/>
    </w:rPr>
  </w:style>
  <w:style w:type="character" w:customStyle="1" w:styleId="a6">
    <w:name w:val="Верхний колонтитул Знак"/>
    <w:basedOn w:val="a0"/>
    <w:link w:val="a7"/>
    <w:uiPriority w:val="99"/>
    <w:semiHidden/>
    <w:rsid w:val="00ED4E8F"/>
    <w:rPr>
      <w:rFonts w:ascii="Arial" w:eastAsia="Times New Roman" w:hAnsi="Arial" w:cs="Times New Roman"/>
      <w:sz w:val="24"/>
      <w:szCs w:val="24"/>
      <w:lang w:eastAsia="ru-RU"/>
    </w:rPr>
  </w:style>
  <w:style w:type="paragraph" w:styleId="a7">
    <w:name w:val="header"/>
    <w:basedOn w:val="a"/>
    <w:link w:val="a6"/>
    <w:uiPriority w:val="99"/>
    <w:semiHidden/>
    <w:unhideWhenUsed/>
    <w:rsid w:val="00ED4E8F"/>
    <w:pPr>
      <w:tabs>
        <w:tab w:val="center" w:pos="4677"/>
        <w:tab w:val="right" w:pos="9355"/>
      </w:tabs>
      <w:ind w:firstLine="567"/>
      <w:jc w:val="both"/>
    </w:pPr>
    <w:rPr>
      <w:rFonts w:ascii="Arial" w:eastAsia="Times New Roman" w:hAnsi="Arial"/>
      <w:sz w:val="24"/>
      <w:szCs w:val="24"/>
      <w:lang w:eastAsia="ru-RU"/>
    </w:rPr>
  </w:style>
  <w:style w:type="character" w:customStyle="1" w:styleId="14">
    <w:name w:val="Верхний колонтитул Знак1"/>
    <w:basedOn w:val="a0"/>
    <w:uiPriority w:val="99"/>
    <w:semiHidden/>
    <w:rsid w:val="00ED4E8F"/>
    <w:rPr>
      <w:rFonts w:ascii="Calibri" w:eastAsia="Calibri" w:hAnsi="Calibri" w:cs="Times New Roman"/>
    </w:rPr>
  </w:style>
  <w:style w:type="character" w:customStyle="1" w:styleId="a8">
    <w:name w:val="Нижний колонтитул Знак"/>
    <w:basedOn w:val="a0"/>
    <w:link w:val="a9"/>
    <w:uiPriority w:val="99"/>
    <w:semiHidden/>
    <w:rsid w:val="00ED4E8F"/>
    <w:rPr>
      <w:rFonts w:ascii="Times New Roman" w:eastAsia="Times New Roman" w:hAnsi="Times New Roman" w:cs="Times New Roman"/>
      <w:sz w:val="24"/>
      <w:szCs w:val="24"/>
      <w:lang w:eastAsia="ru-RU"/>
    </w:rPr>
  </w:style>
  <w:style w:type="paragraph" w:styleId="a9">
    <w:name w:val="footer"/>
    <w:basedOn w:val="a"/>
    <w:link w:val="a8"/>
    <w:uiPriority w:val="99"/>
    <w:semiHidden/>
    <w:unhideWhenUsed/>
    <w:rsid w:val="00ED4E8F"/>
    <w:pPr>
      <w:tabs>
        <w:tab w:val="center" w:pos="4677"/>
        <w:tab w:val="right" w:pos="9355"/>
      </w:tabs>
      <w:ind w:firstLine="567"/>
      <w:jc w:val="both"/>
    </w:pPr>
    <w:rPr>
      <w:rFonts w:ascii="Times New Roman" w:eastAsia="Times New Roman" w:hAnsi="Times New Roman"/>
      <w:sz w:val="24"/>
      <w:szCs w:val="24"/>
      <w:lang w:eastAsia="ru-RU"/>
    </w:rPr>
  </w:style>
  <w:style w:type="character" w:customStyle="1" w:styleId="15">
    <w:name w:val="Нижний колонтитул Знак1"/>
    <w:basedOn w:val="a0"/>
    <w:uiPriority w:val="99"/>
    <w:semiHidden/>
    <w:rsid w:val="00ED4E8F"/>
    <w:rPr>
      <w:rFonts w:ascii="Calibri" w:eastAsia="Calibri" w:hAnsi="Calibri" w:cs="Times New Roman"/>
    </w:rPr>
  </w:style>
  <w:style w:type="character" w:customStyle="1" w:styleId="aa">
    <w:name w:val="Основной текст Знак"/>
    <w:basedOn w:val="a0"/>
    <w:link w:val="ab"/>
    <w:uiPriority w:val="99"/>
    <w:semiHidden/>
    <w:rsid w:val="00ED4E8F"/>
    <w:rPr>
      <w:rFonts w:ascii="Arial" w:eastAsia="Times New Roman" w:hAnsi="Arial" w:cs="Times New Roman"/>
      <w:sz w:val="24"/>
      <w:szCs w:val="24"/>
      <w:lang w:eastAsia="ru-RU"/>
    </w:rPr>
  </w:style>
  <w:style w:type="paragraph" w:styleId="ab">
    <w:name w:val="Body Text"/>
    <w:basedOn w:val="a"/>
    <w:link w:val="aa"/>
    <w:uiPriority w:val="99"/>
    <w:semiHidden/>
    <w:unhideWhenUsed/>
    <w:rsid w:val="00ED4E8F"/>
    <w:pPr>
      <w:spacing w:after="120"/>
      <w:ind w:firstLine="567"/>
      <w:jc w:val="both"/>
    </w:pPr>
    <w:rPr>
      <w:rFonts w:ascii="Arial" w:eastAsia="Times New Roman" w:hAnsi="Arial"/>
      <w:sz w:val="24"/>
      <w:szCs w:val="24"/>
      <w:lang w:eastAsia="ru-RU"/>
    </w:rPr>
  </w:style>
  <w:style w:type="character" w:customStyle="1" w:styleId="16">
    <w:name w:val="Основной текст Знак1"/>
    <w:basedOn w:val="a0"/>
    <w:uiPriority w:val="99"/>
    <w:semiHidden/>
    <w:rsid w:val="00ED4E8F"/>
    <w:rPr>
      <w:rFonts w:ascii="Calibri" w:eastAsia="Calibri" w:hAnsi="Calibri" w:cs="Times New Roman"/>
    </w:rPr>
  </w:style>
  <w:style w:type="character" w:customStyle="1" w:styleId="ac">
    <w:name w:val="Основной текст с отступом Знак"/>
    <w:basedOn w:val="a0"/>
    <w:link w:val="ad"/>
    <w:semiHidden/>
    <w:rsid w:val="00ED4E8F"/>
    <w:rPr>
      <w:rFonts w:ascii="Arial" w:eastAsia="Times New Roman" w:hAnsi="Arial" w:cs="Times New Roman"/>
      <w:sz w:val="24"/>
      <w:szCs w:val="24"/>
      <w:lang w:eastAsia="ru-RU"/>
    </w:rPr>
  </w:style>
  <w:style w:type="paragraph" w:styleId="ad">
    <w:name w:val="Body Text Indent"/>
    <w:basedOn w:val="a"/>
    <w:link w:val="ac"/>
    <w:semiHidden/>
    <w:unhideWhenUsed/>
    <w:rsid w:val="00ED4E8F"/>
    <w:pPr>
      <w:spacing w:after="120"/>
      <w:ind w:left="283" w:firstLine="567"/>
      <w:jc w:val="both"/>
    </w:pPr>
    <w:rPr>
      <w:rFonts w:ascii="Arial" w:eastAsia="Times New Roman" w:hAnsi="Arial"/>
      <w:sz w:val="24"/>
      <w:szCs w:val="24"/>
      <w:lang w:eastAsia="ru-RU"/>
    </w:rPr>
  </w:style>
  <w:style w:type="character" w:customStyle="1" w:styleId="17">
    <w:name w:val="Основной текст с отступом Знак1"/>
    <w:basedOn w:val="a0"/>
    <w:uiPriority w:val="99"/>
    <w:semiHidden/>
    <w:rsid w:val="00ED4E8F"/>
    <w:rPr>
      <w:rFonts w:ascii="Calibri" w:eastAsia="Calibri" w:hAnsi="Calibri" w:cs="Times New Roman"/>
    </w:rPr>
  </w:style>
  <w:style w:type="character" w:customStyle="1" w:styleId="24">
    <w:name w:val="Основной текст с отступом 2 Знак"/>
    <w:basedOn w:val="a0"/>
    <w:link w:val="25"/>
    <w:semiHidden/>
    <w:rsid w:val="00ED4E8F"/>
    <w:rPr>
      <w:rFonts w:ascii="Calibri" w:eastAsia="Calibri" w:hAnsi="Calibri" w:cs="Times New Roman"/>
      <w:sz w:val="24"/>
      <w:szCs w:val="24"/>
      <w:lang w:eastAsia="ru-RU"/>
    </w:rPr>
  </w:style>
  <w:style w:type="paragraph" w:styleId="25">
    <w:name w:val="Body Text Indent 2"/>
    <w:basedOn w:val="a"/>
    <w:link w:val="24"/>
    <w:semiHidden/>
    <w:unhideWhenUsed/>
    <w:rsid w:val="00ED4E8F"/>
    <w:pPr>
      <w:spacing w:before="100" w:beforeAutospacing="1" w:after="100" w:afterAutospacing="1"/>
      <w:ind w:firstLine="567"/>
      <w:jc w:val="both"/>
    </w:pPr>
    <w:rPr>
      <w:sz w:val="24"/>
      <w:szCs w:val="24"/>
      <w:lang w:eastAsia="ru-RU"/>
    </w:rPr>
  </w:style>
  <w:style w:type="character" w:customStyle="1" w:styleId="210">
    <w:name w:val="Основной текст с отступом 2 Знак1"/>
    <w:basedOn w:val="a0"/>
    <w:uiPriority w:val="99"/>
    <w:semiHidden/>
    <w:rsid w:val="00ED4E8F"/>
    <w:rPr>
      <w:rFonts w:ascii="Calibri" w:eastAsia="Calibri" w:hAnsi="Calibri" w:cs="Times New Roman"/>
    </w:rPr>
  </w:style>
  <w:style w:type="character" w:customStyle="1" w:styleId="ae">
    <w:name w:val="Текст выноски Знак"/>
    <w:basedOn w:val="a0"/>
    <w:link w:val="af"/>
    <w:uiPriority w:val="99"/>
    <w:semiHidden/>
    <w:rsid w:val="00ED4E8F"/>
    <w:rPr>
      <w:rFonts w:ascii="Segoe UI" w:eastAsia="Times New Roman" w:hAnsi="Segoe UI" w:cs="Segoe UI"/>
      <w:sz w:val="18"/>
      <w:szCs w:val="18"/>
      <w:lang w:eastAsia="ru-RU"/>
    </w:rPr>
  </w:style>
  <w:style w:type="paragraph" w:styleId="af">
    <w:name w:val="Balloon Text"/>
    <w:basedOn w:val="a"/>
    <w:link w:val="ae"/>
    <w:uiPriority w:val="99"/>
    <w:semiHidden/>
    <w:unhideWhenUsed/>
    <w:rsid w:val="00ED4E8F"/>
    <w:pPr>
      <w:ind w:firstLine="567"/>
      <w:jc w:val="both"/>
    </w:pPr>
    <w:rPr>
      <w:rFonts w:ascii="Segoe UI" w:eastAsia="Times New Roman" w:hAnsi="Segoe UI" w:cs="Segoe UI"/>
      <w:sz w:val="18"/>
      <w:szCs w:val="18"/>
      <w:lang w:eastAsia="ru-RU"/>
    </w:rPr>
  </w:style>
  <w:style w:type="character" w:customStyle="1" w:styleId="18">
    <w:name w:val="Текст выноски Знак1"/>
    <w:basedOn w:val="a0"/>
    <w:uiPriority w:val="99"/>
    <w:semiHidden/>
    <w:rsid w:val="00ED4E8F"/>
    <w:rPr>
      <w:rFonts w:ascii="Segoe UI" w:eastAsia="Calibri" w:hAnsi="Segoe UI" w:cs="Segoe UI"/>
      <w:sz w:val="18"/>
      <w:szCs w:val="18"/>
    </w:rPr>
  </w:style>
  <w:style w:type="character" w:customStyle="1" w:styleId="af0">
    <w:name w:val="Абзац списка Знак"/>
    <w:aliases w:val="Абзац списка11 Знак"/>
    <w:link w:val="af1"/>
    <w:locked/>
    <w:rsid w:val="00ED4E8F"/>
  </w:style>
  <w:style w:type="paragraph" w:styleId="af1">
    <w:name w:val="List Paragraph"/>
    <w:aliases w:val="Абзац списка11"/>
    <w:basedOn w:val="a"/>
    <w:link w:val="af0"/>
    <w:qFormat/>
    <w:rsid w:val="00ED4E8F"/>
    <w:pPr>
      <w:ind w:left="720" w:firstLine="567"/>
      <w:contextualSpacing/>
      <w:jc w:val="both"/>
    </w:pPr>
    <w:rPr>
      <w:rFonts w:asciiTheme="minorHAnsi" w:eastAsiaTheme="minorHAnsi" w:hAnsiTheme="minorHAnsi" w:cstheme="minorBidi"/>
    </w:rPr>
  </w:style>
  <w:style w:type="character" w:customStyle="1" w:styleId="ConsPlusNormal">
    <w:name w:val="ConsPlusNormal Знак"/>
    <w:link w:val="ConsPlusNormal0"/>
    <w:semiHidden/>
    <w:locked/>
    <w:rsid w:val="00ED4E8F"/>
    <w:rPr>
      <w:rFonts w:ascii="Arial" w:eastAsia="Times New Roman" w:hAnsi="Arial" w:cs="Arial"/>
    </w:rPr>
  </w:style>
  <w:style w:type="paragraph" w:customStyle="1" w:styleId="ConsPlusNormal0">
    <w:name w:val="ConsPlusNormal"/>
    <w:link w:val="ConsPlusNormal"/>
    <w:semiHidden/>
    <w:rsid w:val="00ED4E8F"/>
    <w:pPr>
      <w:widowControl w:val="0"/>
      <w:autoSpaceDE w:val="0"/>
      <w:autoSpaceDN w:val="0"/>
      <w:adjustRightInd w:val="0"/>
      <w:spacing w:after="0" w:line="240" w:lineRule="auto"/>
      <w:ind w:firstLine="720"/>
    </w:pPr>
    <w:rPr>
      <w:rFonts w:ascii="Arial" w:eastAsia="Times New Roman" w:hAnsi="Arial" w:cs="Arial"/>
    </w:rPr>
  </w:style>
  <w:style w:type="paragraph" w:customStyle="1" w:styleId="af2">
    <w:name w:val="Обычный.Название подразделения"/>
    <w:uiPriority w:val="99"/>
    <w:semiHidden/>
    <w:rsid w:val="00ED4E8F"/>
    <w:pPr>
      <w:spacing w:after="0" w:line="240" w:lineRule="auto"/>
    </w:pPr>
    <w:rPr>
      <w:rFonts w:ascii="SchoolBook" w:eastAsia="Times New Roman" w:hAnsi="SchoolBook" w:cs="Times New Roman"/>
      <w:sz w:val="28"/>
      <w:szCs w:val="20"/>
      <w:lang w:eastAsia="ru-RU"/>
    </w:rPr>
  </w:style>
  <w:style w:type="paragraph" w:customStyle="1" w:styleId="Title">
    <w:name w:val="Title!Название НПА"/>
    <w:basedOn w:val="a"/>
    <w:uiPriority w:val="99"/>
    <w:semiHidden/>
    <w:rsid w:val="00ED4E8F"/>
    <w:pPr>
      <w:spacing w:before="240" w:after="60"/>
      <w:ind w:firstLine="567"/>
      <w:jc w:val="center"/>
      <w:outlineLvl w:val="0"/>
    </w:pPr>
    <w:rPr>
      <w:rFonts w:ascii="Arial" w:eastAsia="Times New Roman" w:hAnsi="Arial" w:cs="Arial"/>
      <w:b/>
      <w:bCs/>
      <w:kern w:val="28"/>
      <w:sz w:val="32"/>
      <w:szCs w:val="32"/>
      <w:lang w:eastAsia="ru-RU"/>
    </w:rPr>
  </w:style>
  <w:style w:type="paragraph" w:customStyle="1" w:styleId="ConsPlusTitle">
    <w:name w:val="ConsPlusTitle"/>
    <w:semiHidden/>
    <w:rsid w:val="00ED4E8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semiHidden/>
    <w:rsid w:val="00ED4E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uiPriority w:val="99"/>
    <w:semiHidden/>
    <w:rsid w:val="00ED4E8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PlusCell">
    <w:name w:val="ConsPlusCell"/>
    <w:uiPriority w:val="99"/>
    <w:semiHidden/>
    <w:rsid w:val="00ED4E8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semiHidden/>
    <w:rsid w:val="00ED4E8F"/>
    <w:pPr>
      <w:widowControl w:val="0"/>
      <w:suppressAutoHyphens/>
      <w:autoSpaceDE w:val="0"/>
      <w:spacing w:after="0" w:line="240" w:lineRule="auto"/>
    </w:pPr>
    <w:rPr>
      <w:rFonts w:ascii="Arial" w:eastAsia="Times New Roman" w:hAnsi="Arial" w:cs="Arial"/>
      <w:sz w:val="20"/>
      <w:szCs w:val="20"/>
      <w:lang w:eastAsia="ar-SA"/>
    </w:rPr>
  </w:style>
  <w:style w:type="paragraph" w:styleId="af3">
    <w:name w:val="No Spacing"/>
    <w:qFormat/>
    <w:rsid w:val="00ED4E8F"/>
    <w:pPr>
      <w:spacing w:after="0" w:line="240" w:lineRule="auto"/>
    </w:pPr>
    <w:rPr>
      <w:rFonts w:ascii="Calibri" w:eastAsia="Calibri" w:hAnsi="Calibri" w:cs="Times New Roman"/>
    </w:rPr>
  </w:style>
  <w:style w:type="paragraph" w:styleId="af4">
    <w:name w:val="Normal (Web)"/>
    <w:basedOn w:val="a"/>
    <w:uiPriority w:val="99"/>
    <w:semiHidden/>
    <w:unhideWhenUsed/>
    <w:rsid w:val="00ED4E8F"/>
    <w:pPr>
      <w:spacing w:before="100" w:beforeAutospacing="1" w:after="100" w:afterAutospacing="1"/>
      <w:ind w:firstLine="567"/>
      <w:jc w:val="both"/>
    </w:pPr>
    <w:rPr>
      <w:rFonts w:ascii="Times New Roman" w:eastAsia="Times New Roman" w:hAnsi="Times New Roman"/>
      <w:color w:val="333366"/>
      <w:sz w:val="24"/>
      <w:szCs w:val="24"/>
      <w:lang w:eastAsia="ru-RU"/>
    </w:rPr>
  </w:style>
  <w:style w:type="character" w:customStyle="1" w:styleId="text1">
    <w:name w:val="text1"/>
    <w:rsid w:val="00ED4E8F"/>
  </w:style>
  <w:style w:type="character" w:customStyle="1" w:styleId="41">
    <w:name w:val="Основной текст (4)_"/>
    <w:link w:val="42"/>
    <w:locked/>
    <w:rsid w:val="00ED4E8F"/>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ED4E8F"/>
    <w:pPr>
      <w:widowControl w:val="0"/>
      <w:shd w:val="clear" w:color="auto" w:fill="FFFFFF"/>
      <w:spacing w:before="60" w:after="300" w:line="0" w:lineRule="atLeast"/>
    </w:pPr>
    <w:rPr>
      <w:rFonts w:ascii="Times New Roman" w:eastAsia="Times New Roman" w:hAnsi="Times New Roman"/>
      <w:sz w:val="19"/>
      <w:szCs w:val="19"/>
    </w:rPr>
  </w:style>
  <w:style w:type="character" w:customStyle="1" w:styleId="MingLiU">
    <w:name w:val="Основной текст + MingLiU"/>
    <w:aliases w:val="13 pt"/>
    <w:rsid w:val="00ED4E8F"/>
    <w:rPr>
      <w:rFonts w:ascii="MingLiU" w:eastAsia="MingLiU" w:hAnsi="MingLiU" w:cs="MingLiU" w:hint="eastAsia"/>
      <w:b w:val="0"/>
      <w:bCs w:val="0"/>
      <w:i w:val="0"/>
      <w:iCs w:val="0"/>
      <w:smallCaps w:val="0"/>
      <w:strike w:val="0"/>
      <w:dstrike w:val="0"/>
      <w:color w:val="000000"/>
      <w:spacing w:val="0"/>
      <w:w w:val="100"/>
      <w:position w:val="0"/>
      <w:sz w:val="26"/>
      <w:szCs w:val="26"/>
      <w:u w:val="none"/>
      <w:effect w:val="none"/>
      <w:lang w:val="ru-RU"/>
    </w:rPr>
  </w:style>
  <w:style w:type="character" w:customStyle="1" w:styleId="MSReferenceSansSerif">
    <w:name w:val="Основной текст + MS Reference Sans Serif"/>
    <w:aliases w:val="11 pt"/>
    <w:rsid w:val="00ED4E8F"/>
    <w:rPr>
      <w:rFonts w:ascii="MS Reference Sans Serif" w:eastAsia="MS Reference Sans Serif" w:hAnsi="MS Reference Sans Serif" w:cs="MS Reference Sans Serif" w:hint="default"/>
      <w:b w:val="0"/>
      <w:bCs w:val="0"/>
      <w:i w:val="0"/>
      <w:iCs w:val="0"/>
      <w:smallCaps w:val="0"/>
      <w:strike w:val="0"/>
      <w:dstrike w:val="0"/>
      <w:color w:val="000000"/>
      <w:spacing w:val="0"/>
      <w:w w:val="100"/>
      <w:position w:val="0"/>
      <w:sz w:val="22"/>
      <w:szCs w:val="22"/>
      <w:u w:val="none"/>
      <w:effect w:val="none"/>
      <w:lang w:val="ru-RU"/>
    </w:rPr>
  </w:style>
  <w:style w:type="character" w:customStyle="1" w:styleId="af5">
    <w:name w:val="Основной текст + Полужирный"/>
    <w:aliases w:val="Интервал 2 pt"/>
    <w:rsid w:val="00ED4E8F"/>
    <w:rPr>
      <w:rFonts w:ascii="Times New Roman" w:eastAsia="Times New Roman" w:hAnsi="Times New Roman" w:cs="Times New Roman" w:hint="default"/>
      <w:b/>
      <w:bCs/>
      <w:i w:val="0"/>
      <w:iCs w:val="0"/>
      <w:smallCaps w:val="0"/>
      <w:strike w:val="0"/>
      <w:dstrike w:val="0"/>
      <w:color w:val="000000"/>
      <w:spacing w:val="50"/>
      <w:w w:val="100"/>
      <w:position w:val="0"/>
      <w:sz w:val="28"/>
      <w:szCs w:val="28"/>
      <w:u w:val="none"/>
      <w:effect w:val="none"/>
      <w:lang w:val="ru-RU"/>
    </w:rPr>
  </w:style>
  <w:style w:type="character" w:customStyle="1" w:styleId="19">
    <w:name w:val="Основной текст1"/>
    <w:rsid w:val="00ED4E8F"/>
    <w:rPr>
      <w:rFonts w:ascii="Times New Roman" w:eastAsia="Times New Roman" w:hAnsi="Times New Roman" w:cs="Times New Roman" w:hint="default"/>
      <w:b w:val="0"/>
      <w:bCs w:val="0"/>
      <w:i w:val="0"/>
      <w:iCs w:val="0"/>
      <w:smallCaps w:val="0"/>
      <w:color w:val="000000"/>
      <w:spacing w:val="0"/>
      <w:w w:val="100"/>
      <w:position w:val="0"/>
      <w:sz w:val="28"/>
      <w:szCs w:val="28"/>
      <w:u w:val="single"/>
      <w:lang w:val="ru-RU"/>
    </w:rPr>
  </w:style>
  <w:style w:type="character" w:styleId="af6">
    <w:name w:val="Hyperlink"/>
    <w:uiPriority w:val="99"/>
    <w:semiHidden/>
    <w:unhideWhenUsed/>
    <w:rsid w:val="00ED4E8F"/>
    <w:rPr>
      <w:strike w:val="0"/>
      <w:dstrike w:val="0"/>
      <w:color w:val="0000FF"/>
      <w:u w:val="none"/>
      <w:effect w:val="none"/>
    </w:rPr>
  </w:style>
  <w:style w:type="character" w:styleId="af7">
    <w:name w:val="FollowedHyperlink"/>
    <w:basedOn w:val="a0"/>
    <w:uiPriority w:val="99"/>
    <w:semiHidden/>
    <w:unhideWhenUsed/>
    <w:rsid w:val="00ED4E8F"/>
    <w:rPr>
      <w:color w:val="954F72" w:themeColor="followedHyperlink"/>
      <w:u w:val="single"/>
    </w:rPr>
  </w:style>
  <w:style w:type="character" w:customStyle="1" w:styleId="110">
    <w:name w:val="Заголовок 1 Знак1"/>
    <w:aliases w:val="!Части документа Знак"/>
    <w:basedOn w:val="a0"/>
    <w:rsid w:val="00ED4E8F"/>
    <w:rPr>
      <w:rFonts w:asciiTheme="majorHAnsi" w:eastAsiaTheme="majorEastAsia" w:hAnsiTheme="majorHAnsi" w:cstheme="majorBidi"/>
      <w:color w:val="2E74B5" w:themeColor="accent1" w:themeShade="BF"/>
      <w:sz w:val="32"/>
      <w:szCs w:val="32"/>
    </w:rPr>
  </w:style>
  <w:style w:type="paragraph" w:customStyle="1" w:styleId="ConsNormal">
    <w:name w:val="ConsNormal"/>
    <w:uiPriority w:val="99"/>
    <w:semiHidden/>
    <w:rsid w:val="00ED4E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a">
    <w:name w:val="Абзац списка1"/>
    <w:basedOn w:val="a"/>
    <w:uiPriority w:val="99"/>
    <w:semiHidden/>
    <w:rsid w:val="00ED4E8F"/>
    <w:pPr>
      <w:ind w:left="720" w:firstLine="567"/>
      <w:jc w:val="both"/>
    </w:pPr>
    <w:rPr>
      <w:rFonts w:ascii="Arial" w:hAnsi="Arial"/>
      <w:sz w:val="24"/>
      <w:szCs w:val="24"/>
      <w:lang w:eastAsia="ru-RU"/>
    </w:rPr>
  </w:style>
  <w:style w:type="paragraph" w:customStyle="1" w:styleId="Standard">
    <w:name w:val="Standard"/>
    <w:uiPriority w:val="99"/>
    <w:semiHidden/>
    <w:rsid w:val="00ED4E8F"/>
    <w:pPr>
      <w:widowControl w:val="0"/>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Standard"/>
    <w:uiPriority w:val="99"/>
    <w:semiHidden/>
    <w:rsid w:val="00ED4E8F"/>
    <w:pPr>
      <w:spacing w:after="120"/>
    </w:pPr>
  </w:style>
  <w:style w:type="paragraph" w:customStyle="1" w:styleId="lyt-sunriseLTGliederung1">
    <w:name w:val="lyt-sunrise~LT~Gliederung 1"/>
    <w:uiPriority w:val="99"/>
    <w:semiHidden/>
    <w:rsid w:val="00ED4E8F"/>
    <w:pPr>
      <w:widowControl w:val="0"/>
      <w:suppressAutoHyphens/>
      <w:autoSpaceDE w:val="0"/>
      <w:autoSpaceDN w:val="0"/>
      <w:spacing w:after="283" w:line="240" w:lineRule="auto"/>
    </w:pPr>
    <w:rPr>
      <w:rFonts w:ascii="Tahoma" w:eastAsia="Calibri" w:hAnsi="Tahoma" w:cs="Tahoma"/>
      <w:kern w:val="3"/>
      <w:sz w:val="64"/>
      <w:szCs w:val="64"/>
      <w:lang w:eastAsia="zh-CN"/>
    </w:rPr>
  </w:style>
  <w:style w:type="paragraph" w:customStyle="1" w:styleId="af8">
    <w:name w:val="Нормальный (таблица)"/>
    <w:basedOn w:val="Standard"/>
    <w:next w:val="Standard"/>
    <w:uiPriority w:val="99"/>
    <w:semiHidden/>
    <w:rsid w:val="00ED4E8F"/>
    <w:pPr>
      <w:jc w:val="both"/>
    </w:pPr>
  </w:style>
  <w:style w:type="paragraph" w:customStyle="1" w:styleId="af9">
    <w:name w:val="Обычный (паспорт)"/>
    <w:basedOn w:val="a"/>
    <w:uiPriority w:val="99"/>
    <w:semiHidden/>
    <w:rsid w:val="00ED4E8F"/>
    <w:pPr>
      <w:spacing w:before="120"/>
      <w:ind w:firstLine="567"/>
      <w:jc w:val="both"/>
    </w:pPr>
    <w:rPr>
      <w:rFonts w:ascii="Arial" w:eastAsia="Times New Roman" w:hAnsi="Arial"/>
      <w:sz w:val="28"/>
      <w:szCs w:val="28"/>
      <w:lang w:eastAsia="ru-RU"/>
    </w:rPr>
  </w:style>
  <w:style w:type="paragraph" w:customStyle="1" w:styleId="26">
    <w:name w:val="Абзац списка2"/>
    <w:basedOn w:val="a"/>
    <w:uiPriority w:val="99"/>
    <w:semiHidden/>
    <w:rsid w:val="00ED4E8F"/>
    <w:pPr>
      <w:spacing w:after="200" w:line="276" w:lineRule="auto"/>
      <w:ind w:left="720" w:firstLine="567"/>
      <w:jc w:val="both"/>
    </w:pPr>
    <w:rPr>
      <w:rFonts w:cs="Calibri"/>
    </w:rPr>
  </w:style>
  <w:style w:type="paragraph" w:customStyle="1" w:styleId="ConsTitle">
    <w:name w:val="ConsTitle"/>
    <w:uiPriority w:val="99"/>
    <w:semiHidden/>
    <w:rsid w:val="00ED4E8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a">
    <w:name w:val="Знак Знак"/>
    <w:uiPriority w:val="99"/>
    <w:rsid w:val="00ED4E8F"/>
    <w:rPr>
      <w:rFonts w:ascii="Times New Roman" w:hAnsi="Times New Roman" w:cs="Times New Roman" w:hint="default"/>
      <w:sz w:val="20"/>
      <w:szCs w:val="20"/>
      <w:lang w:eastAsia="ru-RU"/>
    </w:rPr>
  </w:style>
  <w:style w:type="character" w:customStyle="1" w:styleId="1b">
    <w:name w:val="Знак Знак1"/>
    <w:uiPriority w:val="99"/>
    <w:rsid w:val="00ED4E8F"/>
    <w:rPr>
      <w:rFonts w:ascii="Times New Roman" w:hAnsi="Times New Roman" w:cs="Times New Roman" w:hint="default"/>
      <w:sz w:val="20"/>
      <w:szCs w:val="20"/>
      <w:lang w:eastAsia="ru-RU"/>
    </w:rPr>
  </w:style>
  <w:style w:type="character" w:customStyle="1" w:styleId="apple-converted-space">
    <w:name w:val="apple-converted-space"/>
    <w:basedOn w:val="a0"/>
    <w:uiPriority w:val="99"/>
    <w:rsid w:val="00ED4E8F"/>
  </w:style>
  <w:style w:type="character" w:styleId="afb">
    <w:name w:val="Emphasis"/>
    <w:basedOn w:val="a0"/>
    <w:uiPriority w:val="99"/>
    <w:qFormat/>
    <w:rsid w:val="00ED4E8F"/>
    <w:rPr>
      <w:i/>
      <w:iCs/>
    </w:rPr>
  </w:style>
  <w:style w:type="character" w:styleId="afc">
    <w:name w:val="Strong"/>
    <w:basedOn w:val="a0"/>
    <w:uiPriority w:val="99"/>
    <w:qFormat/>
    <w:rsid w:val="00ED4E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B406C1A0349BF0EB0318F193FB69DCEF6A40ACD1C05F64F19A1638DAF72G4K" TargetMode="External"/><Relationship Id="rId13" Type="http://schemas.openxmlformats.org/officeDocument/2006/relationships/hyperlink" Target="consultantplus://offline/ref=050A6B8FC0A4D7E6DB185CD9333994F12AE2B75BDAFBF56F2D2D51F28513AB02D61D8FBCF46BBB4D167E77o6U0K" TargetMode="External"/><Relationship Id="rId18" Type="http://schemas.openxmlformats.org/officeDocument/2006/relationships/hyperlink" Target="consultantplus://offline/ref=050A6B8FC0A4D7E6DB185CD9333994F12AE2B75BDAFBF56F2D2D51F28513AB02D61D8FBCF46BBB4D167E77o6U0K" TargetMode="External"/><Relationship Id="rId3" Type="http://schemas.openxmlformats.org/officeDocument/2006/relationships/styles" Target="styles.xml"/><Relationship Id="rId21" Type="http://schemas.openxmlformats.org/officeDocument/2006/relationships/hyperlink" Target="file:///C:\Program%20Files\scli\&#1040;&#1088;&#1084;&#1052;&#1091;&#1085;&#1080;&#1094;&#1080;&#1087;&#1072;&#1083;%202.1%20(build%201.2)\WordTmp\251027.doc" TargetMode="External"/><Relationship Id="rId7" Type="http://schemas.openxmlformats.org/officeDocument/2006/relationships/oleObject" Target="embeddings/oleObject1.bin"/><Relationship Id="rId12" Type="http://schemas.openxmlformats.org/officeDocument/2006/relationships/hyperlink" Target="consultantplus://offline/ref=351713055F93DE6314D31EEA93B030CF87196348B83E02D648A65C4AFF7ElAK" TargetMode="External"/><Relationship Id="rId17" Type="http://schemas.openxmlformats.org/officeDocument/2006/relationships/hyperlink" Target="consultantplus://offline/ref=FA1FAB682AC3E2F1E589D71FC7EF285FA87B446402F05CE7472D1157D093E16FEAS8N" TargetMode="External"/><Relationship Id="rId2" Type="http://schemas.openxmlformats.org/officeDocument/2006/relationships/numbering" Target="numbering.xml"/><Relationship Id="rId16" Type="http://schemas.openxmlformats.org/officeDocument/2006/relationships/hyperlink" Target="http://www.bus.gov.ru" TargetMode="External"/><Relationship Id="rId20" Type="http://schemas.openxmlformats.org/officeDocument/2006/relationships/hyperlink" Target="consultantplus://offline/ref=D1E7B848A86131F8915776C8AD51639CFAA09A280C12AE4BFBBD3BDC8A80CA61L0wAJ"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consultantplus://offline/ref=D1E7B848A86131F8915776C8AD51639CFAA09A280C12AE4BFBBD3BDC8A80CA61L0wAJ"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BB406C1A0349BF0EB0318F193FB69DCEF6A40ACD1C05F64F19A1638DAF72G4K" TargetMode="External"/><Relationship Id="rId23" Type="http://schemas.openxmlformats.org/officeDocument/2006/relationships/fontTable" Target="fontTable.xml"/><Relationship Id="rId10" Type="http://schemas.openxmlformats.org/officeDocument/2006/relationships/hyperlink" Target="consultantplus://offline/ref=FA1FAB682AC3E2F1E589D71FC7EF285FA87B446402F05CE7472D1157D093E16FEAS8N" TargetMode="External"/><Relationship Id="rId19" Type="http://schemas.openxmlformats.org/officeDocument/2006/relationships/hyperlink" Target="consultantplus://offline/ref=3B6540BB1FC543990553295EF84444331DC6AC64EFC757B5A0998CC6D29FA28DD3AB55467D9AFD8417E334QEw6N" TargetMode="External"/><Relationship Id="rId4" Type="http://schemas.openxmlformats.org/officeDocument/2006/relationships/settings" Target="settings.xml"/><Relationship Id="rId9" Type="http://schemas.openxmlformats.org/officeDocument/2006/relationships/hyperlink" Target="http://www.bus.gov.ru" TargetMode="External"/><Relationship Id="rId14" Type="http://schemas.openxmlformats.org/officeDocument/2006/relationships/hyperlink" Target="consultantplus://offline/ref=3B6540BB1FC543990553295EF84444331DC6AC64EFC757B5A0998CC6D29FA28DD3AB55467D9AFD8417E334QEw6N" TargetMode="External"/><Relationship Id="rId22" Type="http://schemas.openxmlformats.org/officeDocument/2006/relationships/hyperlink" Target="consultantplus://offline/ref=351713055F93DE6314D31EEA93B030CF87196348B83E02D648A65C4AFF7ElA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DCB67-1497-4429-BE08-ACC33841D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129</Pages>
  <Words>37754</Words>
  <Characters>215202</Characters>
  <Application>Microsoft Office Word</Application>
  <DocSecurity>0</DocSecurity>
  <Lines>1793</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Бундуков Сергей Иванович</dc:creator>
  <cp:keywords/>
  <dc:description/>
  <cp:lastModifiedBy>Бундуков Сергей Иванович</cp:lastModifiedBy>
  <cp:revision>7</cp:revision>
  <dcterms:created xsi:type="dcterms:W3CDTF">2014-12-25T11:31:00Z</dcterms:created>
  <dcterms:modified xsi:type="dcterms:W3CDTF">2014-12-25T12:57:00Z</dcterms:modified>
</cp:coreProperties>
</file>